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FC9BB" w14:textId="77777777" w:rsidR="00F4770E" w:rsidRPr="001F4807" w:rsidRDefault="00F4770E" w:rsidP="00F4770E">
      <w:pPr>
        <w:spacing w:after="0"/>
        <w:jc w:val="center"/>
        <w:rPr>
          <w:rFonts w:ascii="Calibri" w:hAnsi="Calibri" w:cs="Calibri"/>
          <w:b/>
          <w:bCs/>
          <w:sz w:val="36"/>
          <w:szCs w:val="36"/>
        </w:rPr>
      </w:pPr>
      <w:r w:rsidRPr="001F4807">
        <w:rPr>
          <w:rFonts w:ascii="Calibri" w:hAnsi="Calibri" w:cs="Calibri"/>
          <w:b/>
          <w:bCs/>
          <w:sz w:val="36"/>
          <w:szCs w:val="36"/>
        </w:rPr>
        <w:t xml:space="preserve">NEW YORK STATE MEDICAID COLLABORATIVE CARE </w:t>
      </w:r>
    </w:p>
    <w:p w14:paraId="3B2AF269" w14:textId="0868C3BA" w:rsidR="00F4770E" w:rsidRPr="001F4807" w:rsidRDefault="00F4770E" w:rsidP="00F4770E">
      <w:pPr>
        <w:spacing w:after="0"/>
        <w:jc w:val="center"/>
        <w:rPr>
          <w:rFonts w:ascii="Calibri" w:hAnsi="Calibri" w:cs="Calibri"/>
          <w:b/>
          <w:bCs/>
          <w:sz w:val="36"/>
          <w:szCs w:val="36"/>
        </w:rPr>
      </w:pPr>
      <w:r w:rsidRPr="001F4807">
        <w:rPr>
          <w:rFonts w:ascii="Calibri" w:hAnsi="Calibri" w:cs="Calibri"/>
          <w:b/>
          <w:bCs/>
          <w:sz w:val="36"/>
          <w:szCs w:val="36"/>
        </w:rPr>
        <w:t xml:space="preserve">PROVIDER CERTIFICATION </w:t>
      </w:r>
    </w:p>
    <w:p w14:paraId="79A27A10" w14:textId="77777777" w:rsidR="00F4770E" w:rsidRPr="000909FE" w:rsidRDefault="00F4770E" w:rsidP="00F4770E">
      <w:pPr>
        <w:spacing w:after="0"/>
        <w:rPr>
          <w:rFonts w:ascii="Arial" w:hAnsi="Arial"/>
          <w:sz w:val="24"/>
          <w:szCs w:val="24"/>
        </w:rPr>
      </w:pPr>
    </w:p>
    <w:p w14:paraId="5651193F" w14:textId="4E2695DD" w:rsidR="00FC5CAE" w:rsidRPr="000909FE" w:rsidRDefault="00FC5CAE" w:rsidP="00FC5CAE">
      <w:pPr>
        <w:spacing w:line="276" w:lineRule="auto"/>
        <w:rPr>
          <w:b/>
        </w:rPr>
      </w:pPr>
      <w:r w:rsidRPr="000909FE">
        <w:t>Article 28 of the Public Health Law allows primary care practices to deliver Collaborative Care health services to patients with certain behavioral health diagnoses.  Prior approval from the Commissioner of the Department of Health and the Commissioner of the Office of Mental Health, or their designees, must be obtained.  Submit your application</w:t>
      </w:r>
      <w:r w:rsidR="00192CA2">
        <w:t xml:space="preserve"> to the Office of Mental Health</w:t>
      </w:r>
      <w:r w:rsidRPr="000909FE">
        <w:t xml:space="preserve"> in the format described below. </w:t>
      </w:r>
    </w:p>
    <w:p w14:paraId="30316872" w14:textId="77777777" w:rsidR="00F4770E" w:rsidRPr="000909FE" w:rsidRDefault="00F4770E" w:rsidP="00F4770E">
      <w:pPr>
        <w:spacing w:after="0"/>
        <w:rPr>
          <w:rFonts w:ascii="Arial" w:hAnsi="Arial"/>
        </w:rPr>
      </w:pPr>
    </w:p>
    <w:p w14:paraId="4FA1232C" w14:textId="10D209E4" w:rsidR="00F4770E" w:rsidRPr="000909FE" w:rsidRDefault="00FC5CAE" w:rsidP="00F4770E">
      <w:pPr>
        <w:pStyle w:val="ListParagraph"/>
        <w:numPr>
          <w:ilvl w:val="0"/>
          <w:numId w:val="14"/>
        </w:numPr>
        <w:spacing w:after="0"/>
      </w:pPr>
      <w:r w:rsidRPr="000909FE">
        <w:t xml:space="preserve">NYS Collaborative Care Medicaid Program </w:t>
      </w:r>
      <w:r w:rsidR="00A87197" w:rsidRPr="000909FE">
        <w:t xml:space="preserve">Provider Certification Application </w:t>
      </w:r>
    </w:p>
    <w:p w14:paraId="73CF2BF8" w14:textId="7CD87B3E" w:rsidR="00F4770E" w:rsidRPr="000909FE" w:rsidRDefault="00D97CF7" w:rsidP="00F4770E">
      <w:pPr>
        <w:pStyle w:val="ListParagraph"/>
        <w:numPr>
          <w:ilvl w:val="1"/>
          <w:numId w:val="14"/>
        </w:numPr>
        <w:spacing w:after="0"/>
      </w:pPr>
      <w:r>
        <w:t>Complete pages</w:t>
      </w:r>
      <w:r w:rsidR="000909FE" w:rsidRPr="000909FE">
        <w:t xml:space="preserve"> </w:t>
      </w:r>
      <w:r w:rsidR="0037035E">
        <w:t>6-8</w:t>
      </w:r>
      <w:r w:rsidR="000909FE" w:rsidRPr="000909FE">
        <w:t xml:space="preserve"> below</w:t>
      </w:r>
    </w:p>
    <w:p w14:paraId="6DD6B2E4" w14:textId="7E4965CC" w:rsidR="00F4770E" w:rsidRPr="000909FE" w:rsidRDefault="000909FE" w:rsidP="00F4770E">
      <w:pPr>
        <w:pStyle w:val="ListParagraph"/>
        <w:numPr>
          <w:ilvl w:val="0"/>
          <w:numId w:val="14"/>
        </w:numPr>
        <w:spacing w:after="0"/>
      </w:pPr>
      <w:r w:rsidRPr="000909FE">
        <w:t xml:space="preserve">Collaborative Care Workflow </w:t>
      </w:r>
    </w:p>
    <w:p w14:paraId="058C0851" w14:textId="4DCEA1BA" w:rsidR="00F4770E" w:rsidRPr="000909FE" w:rsidRDefault="000909FE" w:rsidP="00F4770E">
      <w:pPr>
        <w:pStyle w:val="ListParagraph"/>
        <w:numPr>
          <w:ilvl w:val="0"/>
          <w:numId w:val="14"/>
        </w:numPr>
        <w:spacing w:after="0"/>
      </w:pPr>
      <w:r w:rsidRPr="000909FE">
        <w:t xml:space="preserve">Documentation of Leadership Support </w:t>
      </w:r>
    </w:p>
    <w:p w14:paraId="5A8C4B8A" w14:textId="39F532EC" w:rsidR="00F4770E" w:rsidRPr="000909FE" w:rsidRDefault="00727603" w:rsidP="00F4770E">
      <w:pPr>
        <w:pStyle w:val="ListParagraph"/>
        <w:numPr>
          <w:ilvl w:val="1"/>
          <w:numId w:val="19"/>
        </w:numPr>
        <w:spacing w:after="0"/>
      </w:pPr>
      <w:r>
        <w:t xml:space="preserve">Signed </w:t>
      </w:r>
      <w:r w:rsidR="00F4770E" w:rsidRPr="000909FE">
        <w:t>Medical Director Attestation</w:t>
      </w:r>
      <w:r>
        <w:t xml:space="preserve"> </w:t>
      </w:r>
    </w:p>
    <w:p w14:paraId="533AD9DA" w14:textId="32303FFD" w:rsidR="00F4770E" w:rsidRPr="000909FE" w:rsidRDefault="00F4770E" w:rsidP="00F4770E">
      <w:pPr>
        <w:pStyle w:val="ListParagraph"/>
        <w:numPr>
          <w:ilvl w:val="1"/>
          <w:numId w:val="19"/>
        </w:numPr>
        <w:spacing w:after="0"/>
      </w:pPr>
      <w:r w:rsidRPr="000909FE">
        <w:t>CEO Letter of Support</w:t>
      </w:r>
      <w:r w:rsidR="00820D6C" w:rsidRPr="000909FE">
        <w:t xml:space="preserve"> </w:t>
      </w:r>
      <w:r w:rsidR="000909FE" w:rsidRPr="000909FE">
        <w:t>(</w:t>
      </w:r>
      <w:r w:rsidR="00820D6C" w:rsidRPr="000909FE">
        <w:t xml:space="preserve">addressed to </w:t>
      </w:r>
      <w:r w:rsidR="00DD73C9" w:rsidRPr="000909FE">
        <w:t>Dr. Jay Carruthers</w:t>
      </w:r>
      <w:r w:rsidR="00820D6C" w:rsidRPr="000909FE">
        <w:t>, MD, Medical Director)</w:t>
      </w:r>
    </w:p>
    <w:p w14:paraId="08765E10" w14:textId="0D05902F" w:rsidR="000909FE" w:rsidRPr="000909FE" w:rsidRDefault="000909FE" w:rsidP="000909FE">
      <w:pPr>
        <w:pStyle w:val="ListParagraph"/>
        <w:numPr>
          <w:ilvl w:val="0"/>
          <w:numId w:val="14"/>
        </w:numPr>
        <w:spacing w:after="0"/>
      </w:pPr>
      <w:r w:rsidRPr="000909FE">
        <w:t>Appendix 2</w:t>
      </w:r>
      <w:r w:rsidR="00756D4A">
        <w:t>:</w:t>
      </w:r>
      <w:r w:rsidRPr="000909FE">
        <w:t xml:space="preserve"> Private Practitioner </w:t>
      </w:r>
      <w:r w:rsidR="00756D4A">
        <w:t>In</w:t>
      </w:r>
      <w:r w:rsidRPr="000909FE">
        <w:t xml:space="preserve">formation </w:t>
      </w:r>
    </w:p>
    <w:p w14:paraId="07B395F9" w14:textId="2953B58B" w:rsidR="000909FE" w:rsidRPr="000909FE" w:rsidRDefault="00D97CF7" w:rsidP="000909FE">
      <w:pPr>
        <w:pStyle w:val="ListParagraph"/>
        <w:numPr>
          <w:ilvl w:val="1"/>
          <w:numId w:val="14"/>
        </w:numPr>
        <w:spacing w:after="0"/>
      </w:pPr>
      <w:r>
        <w:t>Note</w:t>
      </w:r>
      <w:r w:rsidR="00756D4A">
        <w:t xml:space="preserve"> – Only </w:t>
      </w:r>
      <w:r w:rsidR="0049574F">
        <w:t xml:space="preserve">required </w:t>
      </w:r>
      <w:r w:rsidR="000909FE" w:rsidRPr="000909FE">
        <w:t xml:space="preserve">for non-Article 28 practices </w:t>
      </w:r>
    </w:p>
    <w:p w14:paraId="13C46F8B" w14:textId="77777777" w:rsidR="00F4770E" w:rsidRPr="000909FE" w:rsidRDefault="00F4770E" w:rsidP="00F4770E">
      <w:pPr>
        <w:spacing w:after="0"/>
      </w:pPr>
    </w:p>
    <w:p w14:paraId="71F7D7D2" w14:textId="7AAB5323" w:rsidR="00F4770E" w:rsidRPr="000909FE" w:rsidRDefault="00F4770E" w:rsidP="00F4770E">
      <w:pPr>
        <w:spacing w:after="0"/>
      </w:pPr>
      <w:r w:rsidRPr="000909FE">
        <w:t xml:space="preserve">Completed applications should be sent to </w:t>
      </w:r>
      <w:hyperlink r:id="rId8" w:history="1">
        <w:r w:rsidRPr="000909FE">
          <w:rPr>
            <w:rStyle w:val="Hyperlink"/>
          </w:rPr>
          <w:t>NYSCollaborativeCare@omh.ny.gov</w:t>
        </w:r>
      </w:hyperlink>
    </w:p>
    <w:p w14:paraId="4C1F998F" w14:textId="77777777" w:rsidR="00F4770E" w:rsidRPr="000909FE" w:rsidRDefault="00F4770E" w:rsidP="00F4770E">
      <w:pPr>
        <w:spacing w:after="0"/>
      </w:pPr>
    </w:p>
    <w:p w14:paraId="7352EFF8" w14:textId="5EC3D68D" w:rsidR="00F4770E" w:rsidRPr="000909FE" w:rsidRDefault="00F4770E" w:rsidP="00F4770E">
      <w:pPr>
        <w:spacing w:after="0"/>
      </w:pPr>
      <w:r w:rsidRPr="000909FE">
        <w:t>Questions should be directed to the same email address.</w:t>
      </w:r>
      <w:r w:rsidR="00727603">
        <w:t xml:space="preserve"> Incomplete applications will </w:t>
      </w:r>
      <w:r w:rsidR="00727603" w:rsidRPr="00727603">
        <w:rPr>
          <w:u w:val="single"/>
        </w:rPr>
        <w:t>not</w:t>
      </w:r>
      <w:r w:rsidR="00727603">
        <w:t xml:space="preserve"> be reviewed.</w:t>
      </w:r>
    </w:p>
    <w:p w14:paraId="4FCCE1F2" w14:textId="77777777" w:rsidR="00F4770E" w:rsidRPr="00FC5CAE" w:rsidRDefault="00F4770E" w:rsidP="00F4770E">
      <w:pPr>
        <w:rPr>
          <w:sz w:val="28"/>
          <w:szCs w:val="28"/>
        </w:rPr>
      </w:pPr>
      <w:r w:rsidRPr="00FC5CAE">
        <w:rPr>
          <w:sz w:val="28"/>
          <w:szCs w:val="28"/>
        </w:rPr>
        <w:br w:type="page"/>
      </w:r>
    </w:p>
    <w:p w14:paraId="097407DD" w14:textId="77777777" w:rsidR="00F4770E" w:rsidRDefault="00F4770E" w:rsidP="00F4770E">
      <w:pPr>
        <w:spacing w:after="0"/>
        <w:rPr>
          <w:rFonts w:ascii="Arial" w:hAnsi="Arial"/>
          <w:sz w:val="21"/>
          <w:szCs w:val="21"/>
        </w:rPr>
      </w:pPr>
    </w:p>
    <w:p w14:paraId="0999412E" w14:textId="4FA74678" w:rsidR="00D97CF7" w:rsidRPr="00EB712A" w:rsidRDefault="00EA3640" w:rsidP="00EB712A">
      <w:pPr>
        <w:spacing w:line="276" w:lineRule="auto"/>
        <w:jc w:val="center"/>
        <w:rPr>
          <w:b/>
          <w:sz w:val="32"/>
          <w:szCs w:val="32"/>
        </w:rPr>
      </w:pPr>
      <w:r w:rsidRPr="00963C97">
        <w:rPr>
          <w:b/>
          <w:sz w:val="32"/>
          <w:szCs w:val="32"/>
        </w:rPr>
        <w:t xml:space="preserve">TERMS FOR PROVIDERS PARTICIPATING IN NYS </w:t>
      </w:r>
      <w:r w:rsidR="00102A0F">
        <w:rPr>
          <w:b/>
          <w:sz w:val="32"/>
          <w:szCs w:val="32"/>
        </w:rPr>
        <w:t>COLLABORATIVE CARE MEDICAID PROGRAM (CCMP)</w:t>
      </w:r>
    </w:p>
    <w:p w14:paraId="08DC4F8D" w14:textId="030A9041" w:rsidR="00D97CF7" w:rsidRDefault="004026CD" w:rsidP="006B4FF9">
      <w:pPr>
        <w:spacing w:line="276" w:lineRule="auto"/>
      </w:pPr>
      <w:r>
        <w:t>If you are a p</w:t>
      </w:r>
      <w:r w:rsidR="00D8366B">
        <w:t xml:space="preserve">rimary care provider </w:t>
      </w:r>
      <w:r>
        <w:t xml:space="preserve">seeking supplemental </w:t>
      </w:r>
      <w:r w:rsidR="007F197A">
        <w:t>monthly case rate</w:t>
      </w:r>
      <w:r>
        <w:t xml:space="preserve"> Medicaid pa</w:t>
      </w:r>
      <w:r w:rsidR="00F540E5">
        <w:t>y</w:t>
      </w:r>
      <w:r w:rsidR="00D40BDD">
        <w:t>ment for Collaborative Care</w:t>
      </w:r>
      <w:r>
        <w:t xml:space="preserve"> please see these terms.</w:t>
      </w:r>
    </w:p>
    <w:p w14:paraId="51D70AE5" w14:textId="3DF78752" w:rsidR="003A5F45" w:rsidRPr="00AD584C" w:rsidRDefault="003A5F45" w:rsidP="006B4FF9">
      <w:pPr>
        <w:spacing w:line="276" w:lineRule="auto"/>
      </w:pPr>
      <w:r w:rsidRPr="00AD584C">
        <w:rPr>
          <w:b/>
        </w:rPr>
        <w:t>Eligibility Criteria:</w:t>
      </w:r>
      <w:r w:rsidRPr="00AD584C">
        <w:t xml:space="preserve"> A</w:t>
      </w:r>
      <w:r w:rsidR="004026CD">
        <w:t xml:space="preserve"> </w:t>
      </w:r>
      <w:r w:rsidR="00EA5DA5">
        <w:t>Primary Care</w:t>
      </w:r>
      <w:r w:rsidR="00524895">
        <w:t xml:space="preserve"> clinic</w:t>
      </w:r>
      <w:r w:rsidRPr="00AD584C">
        <w:t xml:space="preserve"> must deliver the following essential elements of </w:t>
      </w:r>
      <w:r w:rsidR="004026CD">
        <w:t>Collaborative Care</w:t>
      </w:r>
      <w:r w:rsidRPr="00AD584C">
        <w:t>:</w:t>
      </w:r>
    </w:p>
    <w:p w14:paraId="0F8944D3" w14:textId="7137BDB8" w:rsidR="000152B3" w:rsidRPr="00AD584C" w:rsidRDefault="004026CD" w:rsidP="000152B3">
      <w:pPr>
        <w:pStyle w:val="ListParagraph"/>
        <w:numPr>
          <w:ilvl w:val="0"/>
          <w:numId w:val="1"/>
        </w:numPr>
        <w:spacing w:line="276" w:lineRule="auto"/>
      </w:pPr>
      <w:r>
        <w:rPr>
          <w:b/>
        </w:rPr>
        <w:t>T</w:t>
      </w:r>
      <w:r w:rsidR="00B73D8F" w:rsidRPr="00ED2221">
        <w:rPr>
          <w:b/>
        </w:rPr>
        <w:t xml:space="preserve">rained </w:t>
      </w:r>
      <w:r w:rsidR="00EA5DA5">
        <w:rPr>
          <w:b/>
        </w:rPr>
        <w:t>Behavioral Health</w:t>
      </w:r>
      <w:r w:rsidR="001B0BC3" w:rsidRPr="00ED2221">
        <w:rPr>
          <w:b/>
        </w:rPr>
        <w:t xml:space="preserve"> </w:t>
      </w:r>
      <w:r w:rsidR="00224CE2" w:rsidRPr="00ED2221">
        <w:rPr>
          <w:b/>
        </w:rPr>
        <w:t>C</w:t>
      </w:r>
      <w:r w:rsidR="000858BB" w:rsidRPr="00ED2221">
        <w:rPr>
          <w:b/>
        </w:rPr>
        <w:t xml:space="preserve">are </w:t>
      </w:r>
      <w:r w:rsidR="00224CE2" w:rsidRPr="00ED2221">
        <w:rPr>
          <w:b/>
        </w:rPr>
        <w:t>M</w:t>
      </w:r>
      <w:r w:rsidR="000858BB" w:rsidRPr="00ED2221">
        <w:rPr>
          <w:b/>
        </w:rPr>
        <w:t>anagers</w:t>
      </w:r>
      <w:r w:rsidR="000858BB" w:rsidRPr="00AD584C">
        <w:t xml:space="preserve"> in the primary care setting </w:t>
      </w:r>
      <w:r w:rsidR="00B73D8F" w:rsidRPr="00AD584C">
        <w:t>who oversee and prov</w:t>
      </w:r>
      <w:r w:rsidR="00E5407C" w:rsidRPr="00AD584C">
        <w:t>ide mental health care support</w:t>
      </w:r>
      <w:r>
        <w:t>;</w:t>
      </w:r>
      <w:r w:rsidR="00E5407C" w:rsidRPr="00AD584C">
        <w:t xml:space="preserve"> </w:t>
      </w:r>
      <w:r w:rsidR="00B73D8F" w:rsidRPr="00AD584C">
        <w:t>screening</w:t>
      </w:r>
      <w:r>
        <w:t>;</w:t>
      </w:r>
      <w:r w:rsidR="00B73D8F" w:rsidRPr="00AD584C">
        <w:t xml:space="preserve"> </w:t>
      </w:r>
      <w:r w:rsidRPr="004026CD">
        <w:t>patient engagement</w:t>
      </w:r>
      <w:r>
        <w:t>,</w:t>
      </w:r>
      <w:r w:rsidRPr="004026CD">
        <w:t xml:space="preserve"> </w:t>
      </w:r>
      <w:r>
        <w:t xml:space="preserve">education and </w:t>
      </w:r>
      <w:r w:rsidRPr="004026CD">
        <w:t>follow-up</w:t>
      </w:r>
      <w:r>
        <w:t>;</w:t>
      </w:r>
      <w:r w:rsidRPr="004026CD">
        <w:t xml:space="preserve"> </w:t>
      </w:r>
      <w:r w:rsidR="00B73D8F" w:rsidRPr="00AD584C">
        <w:t>on</w:t>
      </w:r>
      <w:r w:rsidR="00C129B7" w:rsidRPr="00AD584C">
        <w:t>going</w:t>
      </w:r>
      <w:r w:rsidR="00B73D8F" w:rsidRPr="00AD584C">
        <w:t xml:space="preserve"> </w:t>
      </w:r>
      <w:r w:rsidR="00E76E8E">
        <w:t>patient contact</w:t>
      </w:r>
      <w:r>
        <w:t>; monitoring of adherence with</w:t>
      </w:r>
      <w:r w:rsidR="00344731" w:rsidRPr="00AD584C">
        <w:t xml:space="preserve"> </w:t>
      </w:r>
      <w:r w:rsidR="00B73D8F" w:rsidRPr="00AD584C">
        <w:t>psychotropic medication</w:t>
      </w:r>
      <w:r w:rsidR="00120349" w:rsidRPr="00AD584C">
        <w:t>s</w:t>
      </w:r>
      <w:r>
        <w:t>; mental health and substance disorder</w:t>
      </w:r>
      <w:r w:rsidR="00120349" w:rsidRPr="00AD584C">
        <w:t xml:space="preserve"> </w:t>
      </w:r>
      <w:r w:rsidR="00344731" w:rsidRPr="00AD584C">
        <w:t>referrals</w:t>
      </w:r>
      <w:r>
        <w:t>;</w:t>
      </w:r>
      <w:r w:rsidR="00B73D8F" w:rsidRPr="00AD584C">
        <w:t xml:space="preserve"> brief interventions appropriate for primary ca</w:t>
      </w:r>
      <w:r w:rsidR="00E5407C" w:rsidRPr="00AD584C">
        <w:t>re settings</w:t>
      </w:r>
      <w:r w:rsidR="00E76E8E">
        <w:t>; and related activities.</w:t>
      </w:r>
      <w:r w:rsidR="00EA5DA5">
        <w:t xml:space="preserve">  Some acceptable individuals for this role are: LCSW, LMSW, BSW with appropriate supervision, LMHC, LMFT, RN with behavioral health training</w:t>
      </w:r>
      <w:r w:rsidR="00E76E8E">
        <w:t xml:space="preserve"> </w:t>
      </w:r>
      <w:r w:rsidR="000152B3">
        <w:t xml:space="preserve">(for job description see: </w:t>
      </w:r>
      <w:hyperlink r:id="rId9" w:history="1">
        <w:r w:rsidR="007734D9" w:rsidRPr="002373E0">
          <w:rPr>
            <w:rStyle w:val="Hyperlink"/>
          </w:rPr>
          <w:t>http://aims.uw.edu/collaborative-care/team-structure/care-manager</w:t>
        </w:r>
      </w:hyperlink>
      <w:r w:rsidR="007734D9">
        <w:t xml:space="preserve"> )</w:t>
      </w:r>
    </w:p>
    <w:p w14:paraId="4545746E" w14:textId="320D17D5" w:rsidR="000858BB" w:rsidRPr="00AD584C" w:rsidRDefault="007211B0" w:rsidP="006B4FF9">
      <w:pPr>
        <w:pStyle w:val="ListParagraph"/>
        <w:numPr>
          <w:ilvl w:val="0"/>
          <w:numId w:val="1"/>
        </w:numPr>
        <w:spacing w:line="276" w:lineRule="auto"/>
      </w:pPr>
      <w:r>
        <w:rPr>
          <w:b/>
        </w:rPr>
        <w:t xml:space="preserve">Designated </w:t>
      </w:r>
      <w:r w:rsidR="00946627">
        <w:rPr>
          <w:b/>
        </w:rPr>
        <w:t>P</w:t>
      </w:r>
      <w:r w:rsidR="000858BB" w:rsidRPr="00ED2221">
        <w:rPr>
          <w:b/>
        </w:rPr>
        <w:t>sychiatr</w:t>
      </w:r>
      <w:r w:rsidR="00EA5DA5">
        <w:rPr>
          <w:b/>
        </w:rPr>
        <w:t xml:space="preserve">ic Consultant </w:t>
      </w:r>
      <w:r w:rsidR="000858BB" w:rsidRPr="00AD584C">
        <w:t xml:space="preserve">who </w:t>
      </w:r>
      <w:r w:rsidR="003A5F45" w:rsidRPr="00AD584C">
        <w:t xml:space="preserve">provide caseload-focused consultation </w:t>
      </w:r>
      <w:r w:rsidR="00373D3B" w:rsidRPr="00AD584C">
        <w:t>at least weekly</w:t>
      </w:r>
      <w:r w:rsidR="00B73D8F" w:rsidRPr="00AD584C">
        <w:t xml:space="preserve"> </w:t>
      </w:r>
      <w:r w:rsidR="000858BB" w:rsidRPr="00AD584C">
        <w:t xml:space="preserve">with the </w:t>
      </w:r>
      <w:r w:rsidR="00D64905">
        <w:t>Behavioral Health</w:t>
      </w:r>
      <w:r w:rsidR="00063277" w:rsidRPr="00AD584C">
        <w:t xml:space="preserve"> </w:t>
      </w:r>
      <w:r w:rsidR="003A5F45" w:rsidRPr="00AD584C">
        <w:t>C</w:t>
      </w:r>
      <w:r w:rsidR="000858BB" w:rsidRPr="00AD584C">
        <w:t xml:space="preserve">are </w:t>
      </w:r>
      <w:r w:rsidR="003A5F45" w:rsidRPr="00AD584C">
        <w:t>M</w:t>
      </w:r>
      <w:r w:rsidR="005F170E">
        <w:t>anagers or</w:t>
      </w:r>
      <w:r w:rsidR="000858BB" w:rsidRPr="00AD584C">
        <w:t xml:space="preserve"> </w:t>
      </w:r>
      <w:r w:rsidR="00933C85">
        <w:t>primary care provider</w:t>
      </w:r>
      <w:r w:rsidR="000858BB" w:rsidRPr="00AD584C">
        <w:t>s on patients</w:t>
      </w:r>
      <w:r w:rsidR="00B73D8F" w:rsidRPr="00AD584C">
        <w:t xml:space="preserve">, </w:t>
      </w:r>
      <w:r w:rsidR="00946627">
        <w:t>for</w:t>
      </w:r>
      <w:r w:rsidR="00B73D8F" w:rsidRPr="00AD584C">
        <w:t xml:space="preserve"> those not</w:t>
      </w:r>
      <w:r w:rsidR="00051860" w:rsidRPr="00AD584C">
        <w:t xml:space="preserve"> </w:t>
      </w:r>
      <w:r w:rsidR="000858BB" w:rsidRPr="00AD584C">
        <w:t>respond</w:t>
      </w:r>
      <w:r w:rsidR="00B73D8F" w:rsidRPr="00AD584C">
        <w:t>ing</w:t>
      </w:r>
      <w:r w:rsidR="000858BB" w:rsidRPr="00AD584C">
        <w:t xml:space="preserve"> to</w:t>
      </w:r>
      <w:r w:rsidR="00E14011" w:rsidRPr="00AD584C">
        <w:t xml:space="preserve"> care</w:t>
      </w:r>
      <w:r w:rsidR="00E76E8E">
        <w:t>.</w:t>
      </w:r>
      <w:r w:rsidR="00E14011" w:rsidRPr="00AD584C">
        <w:t xml:space="preserve"> </w:t>
      </w:r>
      <w:r w:rsidR="001963F8">
        <w:t>Psychiatrist or Psychiatrist Nurse Practitioner</w:t>
      </w:r>
      <w:r>
        <w:t xml:space="preserve"> can provide caseload supervision remotely (e.g. by phone or video) but must have access to the patient care registry.</w:t>
      </w:r>
    </w:p>
    <w:p w14:paraId="1459A308" w14:textId="7B6C0432" w:rsidR="00AD584C" w:rsidRPr="00AD584C" w:rsidRDefault="00E76E8E" w:rsidP="00EA5DA5">
      <w:pPr>
        <w:pStyle w:val="ListParagraph"/>
        <w:numPr>
          <w:ilvl w:val="0"/>
          <w:numId w:val="1"/>
        </w:numPr>
        <w:spacing w:line="276" w:lineRule="auto"/>
      </w:pPr>
      <w:r>
        <w:rPr>
          <w:b/>
        </w:rPr>
        <w:t>U</w:t>
      </w:r>
      <w:r w:rsidR="00344731" w:rsidRPr="00ED2221">
        <w:rPr>
          <w:b/>
        </w:rPr>
        <w:t xml:space="preserve">se of a state-approved </w:t>
      </w:r>
      <w:r>
        <w:rPr>
          <w:b/>
          <w:i/>
        </w:rPr>
        <w:t>p</w:t>
      </w:r>
      <w:r w:rsidR="00344731" w:rsidRPr="00ED2221">
        <w:rPr>
          <w:b/>
          <w:i/>
        </w:rPr>
        <w:t>atient care registry</w:t>
      </w:r>
      <w:r w:rsidR="006663B7">
        <w:rPr>
          <w:b/>
          <w:i/>
        </w:rPr>
        <w:t>*</w:t>
      </w:r>
      <w:r w:rsidR="00344731" w:rsidRPr="00AD584C">
        <w:t xml:space="preserve"> for </w:t>
      </w:r>
      <w:r w:rsidR="000858BB" w:rsidRPr="00AD584C">
        <w:t xml:space="preserve">ongoing performance monitoring </w:t>
      </w:r>
      <w:r>
        <w:t xml:space="preserve">that includes </w:t>
      </w:r>
      <w:r w:rsidR="000858BB" w:rsidRPr="00AD584C">
        <w:t>the delivery of services</w:t>
      </w:r>
      <w:r>
        <w:t>;</w:t>
      </w:r>
      <w:r w:rsidR="000858BB" w:rsidRPr="00AD584C">
        <w:t xml:space="preserve"> patient respons</w:t>
      </w:r>
      <w:r w:rsidR="0028031E" w:rsidRPr="00AD584C">
        <w:t>es</w:t>
      </w:r>
      <w:r w:rsidR="00224CE2" w:rsidRPr="00AD584C">
        <w:t xml:space="preserve"> through routine use of the</w:t>
      </w:r>
      <w:r w:rsidR="00D40BDD">
        <w:t xml:space="preserve"> relevant screening tool</w:t>
      </w:r>
      <w:r w:rsidR="0028031E" w:rsidRPr="00AD584C">
        <w:t>;</w:t>
      </w:r>
      <w:r w:rsidR="00B73D8F" w:rsidRPr="00AD584C">
        <w:t xml:space="preserve"> and</w:t>
      </w:r>
      <w:r>
        <w:t xml:space="preserve"> o</w:t>
      </w:r>
      <w:r w:rsidR="00EA5DA5">
        <w:t xml:space="preserve">ngoing performance improvement.  </w:t>
      </w:r>
      <w:r w:rsidR="00EA5DA5" w:rsidRPr="00EA5DA5">
        <w:t>*see Appendix 1 for details</w:t>
      </w:r>
    </w:p>
    <w:p w14:paraId="76B2EC67" w14:textId="5406BFDD" w:rsidR="008625DB" w:rsidRDefault="00E76E8E" w:rsidP="008625DB">
      <w:pPr>
        <w:pStyle w:val="ListParagraph"/>
        <w:numPr>
          <w:ilvl w:val="0"/>
          <w:numId w:val="1"/>
        </w:numPr>
        <w:spacing w:line="276" w:lineRule="auto"/>
      </w:pPr>
      <w:r>
        <w:rPr>
          <w:b/>
        </w:rPr>
        <w:t>T</w:t>
      </w:r>
      <w:r w:rsidR="00ED2221" w:rsidRPr="00ED2221">
        <w:rPr>
          <w:b/>
        </w:rPr>
        <w:t>rained primary care providers</w:t>
      </w:r>
      <w:r w:rsidR="00AD584C" w:rsidRPr="00AD584C">
        <w:t xml:space="preserve"> </w:t>
      </w:r>
      <w:r w:rsidR="0028031E" w:rsidRPr="00AD584C">
        <w:t>in screening and providing evidence-based</w:t>
      </w:r>
      <w:r>
        <w:t>, stepped</w:t>
      </w:r>
      <w:r w:rsidR="0028031E" w:rsidRPr="00AD584C">
        <w:t xml:space="preserve"> care for </w:t>
      </w:r>
      <w:r w:rsidR="00D40BDD">
        <w:t>certain behavioral health diagnoses</w:t>
      </w:r>
      <w:r>
        <w:t>.</w:t>
      </w:r>
    </w:p>
    <w:p w14:paraId="4B60C6C2" w14:textId="77777777" w:rsidR="008625DB" w:rsidRDefault="008625DB" w:rsidP="008625DB">
      <w:pPr>
        <w:spacing w:after="0" w:line="276" w:lineRule="auto"/>
      </w:pPr>
    </w:p>
    <w:p w14:paraId="13A99420" w14:textId="75F85FC1" w:rsidR="00072114" w:rsidRPr="00AD584C" w:rsidRDefault="00072114" w:rsidP="00510CCC">
      <w:r w:rsidRPr="00AD584C">
        <w:t xml:space="preserve">Additional factors considered in </w:t>
      </w:r>
      <w:r w:rsidR="00E76E8E">
        <w:t>determining who will receive this supplemental payment include</w:t>
      </w:r>
      <w:r w:rsidRPr="00AD584C">
        <w:t>:</w:t>
      </w:r>
    </w:p>
    <w:p w14:paraId="6BA44D4A" w14:textId="46DF2275" w:rsidR="00072114" w:rsidRPr="00AD584C" w:rsidRDefault="00072114" w:rsidP="00072114">
      <w:pPr>
        <w:pStyle w:val="ListParagraph"/>
        <w:numPr>
          <w:ilvl w:val="0"/>
          <w:numId w:val="5"/>
        </w:numPr>
        <w:spacing w:line="276" w:lineRule="auto"/>
      </w:pPr>
      <w:r w:rsidRPr="00AD584C">
        <w:t>Past performance deliver</w:t>
      </w:r>
      <w:r w:rsidR="00AD584C" w:rsidRPr="00AD584C">
        <w:t>ing Collaborative Care</w:t>
      </w:r>
    </w:p>
    <w:p w14:paraId="2A2C7988" w14:textId="34108184" w:rsidR="00AD584C" w:rsidRDefault="00AD584C" w:rsidP="00072114">
      <w:pPr>
        <w:pStyle w:val="ListParagraph"/>
        <w:numPr>
          <w:ilvl w:val="0"/>
          <w:numId w:val="5"/>
        </w:numPr>
        <w:spacing w:line="276" w:lineRule="auto"/>
      </w:pPr>
      <w:r w:rsidRPr="00AD584C">
        <w:t>Capacity to scale</w:t>
      </w:r>
      <w:r w:rsidR="00E76E8E">
        <w:t xml:space="preserve"> up</w:t>
      </w:r>
      <w:r w:rsidRPr="00AD584C">
        <w:t xml:space="preserve"> Collaborative Care </w:t>
      </w:r>
    </w:p>
    <w:p w14:paraId="33FEBAB9" w14:textId="77777777" w:rsidR="00E75FA7" w:rsidRDefault="00E75FA7" w:rsidP="00E75FA7">
      <w:pPr>
        <w:spacing w:line="276" w:lineRule="auto"/>
      </w:pPr>
    </w:p>
    <w:p w14:paraId="2A4AE6A7" w14:textId="6EB99D6C" w:rsidR="00F64D71" w:rsidRDefault="00F64D71" w:rsidP="0033360F">
      <w:pPr>
        <w:spacing w:line="276" w:lineRule="auto"/>
        <w:rPr>
          <w:b/>
        </w:rPr>
      </w:pPr>
    </w:p>
    <w:p w14:paraId="07FC00B3" w14:textId="77777777" w:rsidR="00D97CF7" w:rsidRDefault="00D97CF7" w:rsidP="0033360F">
      <w:pPr>
        <w:spacing w:line="276" w:lineRule="auto"/>
        <w:rPr>
          <w:b/>
        </w:rPr>
      </w:pPr>
    </w:p>
    <w:p w14:paraId="07AF95C8" w14:textId="77777777" w:rsidR="00D97CF7" w:rsidRDefault="00D97CF7" w:rsidP="0033360F">
      <w:pPr>
        <w:spacing w:line="276" w:lineRule="auto"/>
        <w:rPr>
          <w:b/>
        </w:rPr>
      </w:pPr>
    </w:p>
    <w:p w14:paraId="662E05D0" w14:textId="77777777" w:rsidR="00EB712A" w:rsidRDefault="00EB712A" w:rsidP="0033360F">
      <w:pPr>
        <w:spacing w:line="276" w:lineRule="auto"/>
        <w:rPr>
          <w:b/>
        </w:rPr>
      </w:pPr>
    </w:p>
    <w:p w14:paraId="74E6D9D7" w14:textId="77777777" w:rsidR="00EB712A" w:rsidRDefault="00EB712A" w:rsidP="0033360F">
      <w:pPr>
        <w:spacing w:line="276" w:lineRule="auto"/>
        <w:rPr>
          <w:b/>
        </w:rPr>
      </w:pPr>
    </w:p>
    <w:p w14:paraId="576221D5" w14:textId="77777777" w:rsidR="00B755BB" w:rsidRDefault="00B755BB" w:rsidP="00E75FA7">
      <w:pPr>
        <w:spacing w:line="276" w:lineRule="auto"/>
        <w:jc w:val="center"/>
        <w:rPr>
          <w:b/>
        </w:rPr>
      </w:pPr>
    </w:p>
    <w:p w14:paraId="1AC005DC" w14:textId="73EAA55A" w:rsidR="00E75FA7" w:rsidRPr="00475CFC" w:rsidRDefault="006F0E3F" w:rsidP="00E75FA7">
      <w:pPr>
        <w:spacing w:line="276" w:lineRule="auto"/>
        <w:jc w:val="center"/>
        <w:rPr>
          <w:b/>
          <w:sz w:val="28"/>
          <w:szCs w:val="28"/>
        </w:rPr>
      </w:pPr>
      <w:r>
        <w:rPr>
          <w:b/>
          <w:sz w:val="28"/>
          <w:szCs w:val="28"/>
        </w:rPr>
        <w:lastRenderedPageBreak/>
        <w:t>BILLING NYS MEDICAID FOR COLLABORATIVE CARE</w:t>
      </w:r>
      <w:r w:rsidR="0033360F" w:rsidRPr="00475CFC">
        <w:rPr>
          <w:b/>
          <w:sz w:val="28"/>
          <w:szCs w:val="28"/>
        </w:rPr>
        <w:t xml:space="preserve"> </w:t>
      </w:r>
    </w:p>
    <w:p w14:paraId="218D5A76" w14:textId="284250D3" w:rsidR="0033360F" w:rsidRPr="000926E5" w:rsidRDefault="0033360F" w:rsidP="00E75FA7">
      <w:pPr>
        <w:spacing w:line="276" w:lineRule="auto"/>
      </w:pPr>
      <w:r w:rsidRPr="00E02743">
        <w:t xml:space="preserve">Payment for Collaborative Care services will only be made for patients </w:t>
      </w:r>
      <w:r w:rsidR="00873502">
        <w:t>that meet diagnostic criteria for behavioral health conditions approved by OMH</w:t>
      </w:r>
      <w:r w:rsidRPr="00E02743">
        <w:t xml:space="preserve">; </w:t>
      </w:r>
      <w:r w:rsidR="00873502">
        <w:t>Patients’ scores</w:t>
      </w:r>
      <w:r w:rsidRPr="00E02743">
        <w:t xml:space="preserve"> are actively tracked in a registry; and who receive evidence-based </w:t>
      </w:r>
      <w:r w:rsidR="00873502">
        <w:t xml:space="preserve">BH </w:t>
      </w:r>
      <w:r w:rsidRPr="00E02743">
        <w:t xml:space="preserve">care in a primary care setting by primary care providers, where trained </w:t>
      </w:r>
      <w:r w:rsidR="00002DF8">
        <w:t>Behavioral Health</w:t>
      </w:r>
      <w:r w:rsidRPr="00E02743">
        <w:t xml:space="preserve"> Care Managers </w:t>
      </w:r>
      <w:r w:rsidR="00D40BDD">
        <w:t xml:space="preserve">(BHCM) </w:t>
      </w:r>
      <w:r w:rsidRPr="00E02743">
        <w:t xml:space="preserve">are in place and actively providing services; and where a designated consulting psychiatrist regularly </w:t>
      </w:r>
      <w:r w:rsidRPr="000926E5">
        <w:t xml:space="preserve">reviews, with either the primary care provider or the </w:t>
      </w:r>
      <w:r w:rsidR="00D40BDD">
        <w:t>BHCM</w:t>
      </w:r>
      <w:r w:rsidRPr="000926E5">
        <w:t>, the needs of all patients under care who are not improving and makes recommendations for changes in treatment as needed.</w:t>
      </w:r>
    </w:p>
    <w:p w14:paraId="46D4159E" w14:textId="72AE6853" w:rsidR="0033360F" w:rsidRPr="000926E5" w:rsidRDefault="0033360F" w:rsidP="0033360F">
      <w:pPr>
        <w:spacing w:line="276" w:lineRule="auto"/>
      </w:pPr>
      <w:r w:rsidRPr="000926E5">
        <w:t xml:space="preserve">NOTE: The </w:t>
      </w:r>
      <w:r w:rsidR="00002DF8">
        <w:t>Behavioral Health</w:t>
      </w:r>
      <w:r w:rsidR="00002DF8" w:rsidRPr="00E02743">
        <w:t xml:space="preserve"> Care Managers </w:t>
      </w:r>
      <w:r w:rsidRPr="000926E5">
        <w:t xml:space="preserve">may provide evidence‐based treatments such as brief, structured psychotherapies or work with other mental health providers when such treatment is indicated and within the scope of their training and licensure.  If  </w:t>
      </w:r>
      <w:r w:rsidR="00002DF8">
        <w:t>Behavioral Health</w:t>
      </w:r>
      <w:r w:rsidR="00002DF8" w:rsidRPr="00E02743">
        <w:t xml:space="preserve"> Care Managers </w:t>
      </w:r>
      <w:r w:rsidRPr="000926E5">
        <w:t>provide psychotherapeutic treatment, they will require the clinical licensure/certifications to do so (e.g., Licensed Mental Health Counselor, Licensed Marriage and Family Therapist, Licensed Clinical Social Worker, Licensed Master Social Worker, Certified Counselor, Licensed Psychologist, Licensed Registered Nurse, or Nurse Practitioner</w:t>
      </w:r>
      <w:r w:rsidR="00002DF8">
        <w:t>; BSW can provide these services when under supervision of a Masters Social Worker</w:t>
      </w:r>
      <w:r w:rsidRPr="000926E5">
        <w:t xml:space="preserve">).  If </w:t>
      </w:r>
      <w:r w:rsidR="00D40BDD">
        <w:t>BH</w:t>
      </w:r>
      <w:r w:rsidRPr="000926E5">
        <w:t xml:space="preserve"> care managers perform all functions except the delivery of psychotherapeutic treatment, they can be a paraprofessional (e.g., Bachelor’s or Associate level Counselor, Mental Health Aide, Behavioral Health Aide, Medical Assistant, Vocational Nurse, or Nursing Assistant).</w:t>
      </w:r>
      <w:r w:rsidR="009D03EC">
        <w:t xml:space="preserve">  If the BHCM is not licensed, there must be a process in place to provide therapy to patients that need it, ideally without having to refer all of these patients out.</w:t>
      </w:r>
    </w:p>
    <w:p w14:paraId="514E2371" w14:textId="7B40023E" w:rsidR="0033360F" w:rsidRPr="000926E5" w:rsidRDefault="0033360F" w:rsidP="0033360F">
      <w:pPr>
        <w:spacing w:line="276" w:lineRule="auto"/>
      </w:pPr>
      <w:r w:rsidRPr="000926E5">
        <w:t xml:space="preserve">Billing shall be on a monthly basis.  To bill for services </w:t>
      </w:r>
      <w:r w:rsidR="00842F1D">
        <w:t>for a Medicaid</w:t>
      </w:r>
      <w:r w:rsidRPr="000926E5">
        <w:t xml:space="preserve"> patient receiving Collaborative Care, the primary care provider and/or </w:t>
      </w:r>
      <w:r w:rsidR="00002DF8">
        <w:t>Behavioral Health</w:t>
      </w:r>
      <w:r w:rsidR="00002DF8" w:rsidRPr="00E02743">
        <w:t xml:space="preserve"> Care Managers </w:t>
      </w:r>
      <w:r w:rsidRPr="000926E5">
        <w:t>must:</w:t>
      </w:r>
    </w:p>
    <w:p w14:paraId="3DB2861C" w14:textId="29619FC9" w:rsidR="0033360F" w:rsidRPr="000926E5" w:rsidRDefault="0033360F" w:rsidP="0033360F">
      <w:pPr>
        <w:pStyle w:val="ListParagraph"/>
        <w:numPr>
          <w:ilvl w:val="0"/>
          <w:numId w:val="3"/>
        </w:numPr>
        <w:spacing w:line="276" w:lineRule="auto"/>
      </w:pPr>
      <w:r w:rsidRPr="000926E5">
        <w:t xml:space="preserve">Enter the patient into a state-approved </w:t>
      </w:r>
      <w:r w:rsidRPr="000926E5">
        <w:rPr>
          <w:i/>
        </w:rPr>
        <w:t>registry</w:t>
      </w:r>
      <w:r w:rsidRPr="000926E5">
        <w:t xml:space="preserve"> based on </w:t>
      </w:r>
      <w:r w:rsidR="009D03EC">
        <w:t>an initial diagnosis of the PCP</w:t>
      </w:r>
      <w:r w:rsidRPr="000926E5">
        <w:t xml:space="preserve"> and completion of an initial assessment and treatment plan by the </w:t>
      </w:r>
      <w:r w:rsidR="00156BF0">
        <w:t>Behavioral Health Care Manager</w:t>
      </w:r>
    </w:p>
    <w:p w14:paraId="04CFB4C5" w14:textId="2348EE28" w:rsidR="0033360F" w:rsidRPr="000926E5" w:rsidRDefault="00D40BDD" w:rsidP="0033360F">
      <w:pPr>
        <w:pStyle w:val="ListParagraph"/>
        <w:numPr>
          <w:ilvl w:val="0"/>
          <w:numId w:val="3"/>
        </w:numPr>
        <w:spacing w:line="276" w:lineRule="auto"/>
      </w:pPr>
      <w:r>
        <w:t>H</w:t>
      </w:r>
      <w:r w:rsidR="0033360F" w:rsidRPr="000926E5">
        <w:t>ave a minimum of one clinical contact with the patient and a completed symptom scale (</w:t>
      </w:r>
      <w:r w:rsidR="00842F1D">
        <w:t>e.g. GAD-7,</w:t>
      </w:r>
      <w:r w:rsidR="0033360F" w:rsidRPr="000926E5">
        <w:t xml:space="preserve"> PHQ-9) every 30 days; [</w:t>
      </w:r>
      <w:r w:rsidR="0033360F" w:rsidRPr="000926E5">
        <w:rPr>
          <w:rFonts w:eastAsia="Times New Roman" w:cs="Times New Roman"/>
          <w:sz w:val="21"/>
          <w:szCs w:val="21"/>
        </w:rPr>
        <w:t>A “clinical contact” is defined as a contact in which monitoring may occur and treatment is delivered with corroborating documentation in the patient chart.</w:t>
      </w:r>
      <w:r w:rsidR="009679C6">
        <w:rPr>
          <w:rFonts w:eastAsia="Times New Roman" w:cs="Times New Roman"/>
          <w:sz w:val="21"/>
          <w:szCs w:val="21"/>
        </w:rPr>
        <w:t xml:space="preserve"> This includes individual or group psychotherapy visits and telephonic engagement as long as treatment is delivered.</w:t>
      </w:r>
      <w:r w:rsidR="0033360F" w:rsidRPr="000926E5">
        <w:rPr>
          <w:rFonts w:eastAsia="Times New Roman" w:cs="Times New Roman"/>
          <w:sz w:val="21"/>
          <w:szCs w:val="21"/>
        </w:rPr>
        <w:t xml:space="preserve">] </w:t>
      </w:r>
    </w:p>
    <w:p w14:paraId="2F569FD1" w14:textId="10C3EB6B" w:rsidR="0033360F" w:rsidRPr="000926E5" w:rsidRDefault="00D40BDD" w:rsidP="0033360F">
      <w:pPr>
        <w:pStyle w:val="ListParagraph"/>
        <w:numPr>
          <w:ilvl w:val="0"/>
          <w:numId w:val="3"/>
        </w:numPr>
        <w:spacing w:line="276" w:lineRule="auto"/>
      </w:pPr>
      <w:r>
        <w:t>H</w:t>
      </w:r>
      <w:r w:rsidR="0033360F" w:rsidRPr="000926E5">
        <w:t>ave seen the patient face-to-face</w:t>
      </w:r>
      <w:r w:rsidR="00842F1D">
        <w:t xml:space="preserve"> with a licensed provider</w:t>
      </w:r>
      <w:r w:rsidR="0033360F" w:rsidRPr="000926E5">
        <w:t xml:space="preserve"> for at least 15 minutes at least once during the most recent three months (90 days); </w:t>
      </w:r>
      <w:r w:rsidR="00842F1D">
        <w:t>this may be their PCP, Licensed BHCM or other licensed professional staff.</w:t>
      </w:r>
    </w:p>
    <w:p w14:paraId="293DDBE2" w14:textId="546A03AC" w:rsidR="0033360F" w:rsidRPr="000926E5" w:rsidRDefault="00D40BDD" w:rsidP="0033360F">
      <w:pPr>
        <w:pStyle w:val="ListParagraph"/>
        <w:numPr>
          <w:ilvl w:val="0"/>
          <w:numId w:val="3"/>
        </w:numPr>
        <w:spacing w:line="276" w:lineRule="auto"/>
      </w:pPr>
      <w:r>
        <w:t>K</w:t>
      </w:r>
      <w:r w:rsidR="0033360F" w:rsidRPr="000926E5">
        <w:t>eep a record of all patient contacts; and</w:t>
      </w:r>
    </w:p>
    <w:p w14:paraId="45294777" w14:textId="55BA8508" w:rsidR="0033360F" w:rsidRPr="000926E5" w:rsidRDefault="00D40BDD" w:rsidP="0033360F">
      <w:pPr>
        <w:pStyle w:val="ListParagraph"/>
        <w:numPr>
          <w:ilvl w:val="0"/>
          <w:numId w:val="3"/>
        </w:numPr>
        <w:spacing w:line="276" w:lineRule="auto"/>
      </w:pPr>
      <w:r>
        <w:t>C</w:t>
      </w:r>
      <w:r w:rsidR="0033360F" w:rsidRPr="000926E5">
        <w:t xml:space="preserve">onsult for one hour or more per week, depending on case load, with a designated </w:t>
      </w:r>
      <w:r w:rsidRPr="000926E5">
        <w:t>consulting psychiatrist</w:t>
      </w:r>
      <w:r w:rsidR="0033360F" w:rsidRPr="000926E5">
        <w:t xml:space="preserve"> regarding patients in the registry, </w:t>
      </w:r>
      <w:r w:rsidR="001D6FE8">
        <w:t>including</w:t>
      </w:r>
      <w:r w:rsidR="0033360F" w:rsidRPr="000926E5">
        <w:t xml:space="preserve"> all patients who are not improving in terms of their </w:t>
      </w:r>
      <w:r w:rsidR="00842F1D">
        <w:t>symptom</w:t>
      </w:r>
      <w:r w:rsidR="0033360F" w:rsidRPr="000926E5">
        <w:t xml:space="preserve"> scores. This psychiatrist cannot bill Medicaid for the Collaborative Care consultation work unless they perform in-person evaluations and consultation services.</w:t>
      </w:r>
    </w:p>
    <w:p w14:paraId="43591255" w14:textId="2E57BD87" w:rsidR="0033360F" w:rsidRPr="000926E5" w:rsidRDefault="0033360F" w:rsidP="00803DE9">
      <w:pPr>
        <w:spacing w:line="276" w:lineRule="auto"/>
        <w:ind w:left="-180"/>
      </w:pPr>
      <w:r w:rsidRPr="000926E5">
        <w:lastRenderedPageBreak/>
        <w:t xml:space="preserve">After a patient scores </w:t>
      </w:r>
      <w:r w:rsidR="00842F1D">
        <w:t>positive on the</w:t>
      </w:r>
      <w:r w:rsidRPr="000926E5">
        <w:t xml:space="preserve"> screening tool, is diagnosed with </w:t>
      </w:r>
      <w:r w:rsidR="00842F1D">
        <w:t>a Behavioral Health condition</w:t>
      </w:r>
      <w:r w:rsidRPr="000926E5">
        <w:t xml:space="preserve"> by a primary care provider, has an initial assessment and treatment plan done by the </w:t>
      </w:r>
      <w:r w:rsidR="00156BF0">
        <w:t xml:space="preserve">Behavioral Health Care </w:t>
      </w:r>
      <w:r w:rsidR="00D40BDD">
        <w:t>Manager</w:t>
      </w:r>
      <w:r w:rsidR="00D40BDD" w:rsidRPr="000926E5">
        <w:t>, and</w:t>
      </w:r>
      <w:r w:rsidRPr="000926E5">
        <w:t xml:space="preserve"> has been entered into the approved registry, billing for Collaborative Care may begin. </w:t>
      </w:r>
    </w:p>
    <w:p w14:paraId="7D8C0502" w14:textId="5557BF92" w:rsidR="00842F1D" w:rsidRDefault="0033360F" w:rsidP="00803DE9">
      <w:pPr>
        <w:spacing w:line="276" w:lineRule="auto"/>
        <w:ind w:left="-180"/>
      </w:pPr>
      <w:r w:rsidRPr="000926E5">
        <w:t>The initial monthly payment for this service shall be $</w:t>
      </w:r>
      <w:r w:rsidR="00102A0F">
        <w:t>112.50.</w:t>
      </w:r>
      <w:r w:rsidRPr="000926E5">
        <w:t xml:space="preserve">  This amount shall be subject to periodic adjustment by NYS.</w:t>
      </w:r>
      <w:r w:rsidR="00E75FA7">
        <w:t xml:space="preserve"> </w:t>
      </w:r>
    </w:p>
    <w:p w14:paraId="4F981409" w14:textId="5BE8AE79" w:rsidR="0033360F" w:rsidRPr="000926E5" w:rsidRDefault="00842F1D" w:rsidP="00803DE9">
      <w:pPr>
        <w:spacing w:line="276" w:lineRule="auto"/>
        <w:ind w:left="-180"/>
      </w:pPr>
      <w:r>
        <w:t xml:space="preserve">For Article 28 practices, </w:t>
      </w:r>
      <w:r w:rsidR="00102A0F">
        <w:t>there is the potential to earn an additional 25% quality incentive payment</w:t>
      </w:r>
      <w:r w:rsidR="00E75FA7">
        <w:t xml:space="preserve">.  </w:t>
      </w:r>
      <w:r w:rsidR="0033360F" w:rsidRPr="000926E5">
        <w:t xml:space="preserve">This </w:t>
      </w:r>
      <w:r>
        <w:t>“</w:t>
      </w:r>
      <w:r w:rsidR="0033360F" w:rsidRPr="000926E5">
        <w:t>retainage</w:t>
      </w:r>
      <w:r>
        <w:t>”</w:t>
      </w:r>
      <w:r w:rsidR="0033360F" w:rsidRPr="000926E5">
        <w:t xml:space="preserve"> shall be paid to the </w:t>
      </w:r>
      <w:r>
        <w:t>provider retroactively after the patient has completed at least three months of Collaborative Care</w:t>
      </w:r>
      <w:r w:rsidR="0033360F" w:rsidRPr="000926E5">
        <w:t xml:space="preserve"> based on attestation that the provider has complied with all aspects described above, as well as all applicable billing and programmatic guidelines AND approval has been </w:t>
      </w:r>
      <w:r w:rsidR="00156BF0">
        <w:t xml:space="preserve">granted by NYS or its designee.  </w:t>
      </w:r>
      <w:r w:rsidR="00156BF0" w:rsidRPr="00E75FA7">
        <w:rPr>
          <w:u w:val="single"/>
        </w:rPr>
        <w:t>Please note, the retainage does not apply to</w:t>
      </w:r>
      <w:r w:rsidR="00102A0F">
        <w:rPr>
          <w:u w:val="single"/>
        </w:rPr>
        <w:t xml:space="preserve"> non-Article 28</w:t>
      </w:r>
      <w:r w:rsidR="00156BF0" w:rsidRPr="00E75FA7">
        <w:rPr>
          <w:u w:val="single"/>
        </w:rPr>
        <w:t xml:space="preserve"> practices due to their unique billing processes</w:t>
      </w:r>
      <w:r w:rsidR="00156BF0">
        <w:t>.</w:t>
      </w:r>
      <w:r w:rsidR="0033360F" w:rsidRPr="000926E5">
        <w:t xml:space="preserve"> To qualify for the retainage, the patient must have been enrolled in the Collaborative Care program for a minimum of </w:t>
      </w:r>
      <w:r>
        <w:t>3</w:t>
      </w:r>
      <w:r w:rsidR="0033360F" w:rsidRPr="000926E5">
        <w:t xml:space="preserve"> months of treatment </w:t>
      </w:r>
      <w:r w:rsidR="0033360F" w:rsidRPr="000926E5">
        <w:rPr>
          <w:u w:val="single"/>
        </w:rPr>
        <w:t>and</w:t>
      </w:r>
      <w:r w:rsidR="0033360F" w:rsidRPr="000926E5">
        <w:t xml:space="preserve"> in addition to being in full compliance with the terms of this program, the provider must document in the patient record that one of the following outcomes was achieved:</w:t>
      </w:r>
    </w:p>
    <w:p w14:paraId="18457277" w14:textId="77777777" w:rsidR="0033360F" w:rsidRDefault="0033360F" w:rsidP="00803DE9">
      <w:pPr>
        <w:pStyle w:val="ListParagraph"/>
        <w:numPr>
          <w:ilvl w:val="0"/>
          <w:numId w:val="4"/>
        </w:numPr>
        <w:spacing w:line="276" w:lineRule="auto"/>
        <w:ind w:left="540"/>
      </w:pPr>
      <w:r w:rsidRPr="000926E5">
        <w:t>Demonstrable clinical improvement, as defined by</w:t>
      </w:r>
      <w:r>
        <w:t>:</w:t>
      </w:r>
    </w:p>
    <w:p w14:paraId="3B4506DD" w14:textId="27846402" w:rsidR="0033360F" w:rsidRDefault="00D40BDD" w:rsidP="00803DE9">
      <w:pPr>
        <w:pStyle w:val="ListParagraph"/>
        <w:numPr>
          <w:ilvl w:val="1"/>
          <w:numId w:val="25"/>
        </w:numPr>
        <w:spacing w:line="276" w:lineRule="auto"/>
      </w:pPr>
      <w:r>
        <w:t>A</w:t>
      </w:r>
      <w:r w:rsidR="00842F1D">
        <w:t xml:space="preserve"> drop in the relevant symptom </w:t>
      </w:r>
      <w:r w:rsidR="0033360F" w:rsidRPr="000926E5">
        <w:t xml:space="preserve">score </w:t>
      </w:r>
      <w:r w:rsidR="00842F1D">
        <w:t>to below ‘positive’ level; for PHQ-9 and GAD-7, this is below 10</w:t>
      </w:r>
      <w:r w:rsidR="0033360F" w:rsidRPr="000926E5">
        <w:t xml:space="preserve"> </w:t>
      </w:r>
    </w:p>
    <w:p w14:paraId="622518A3" w14:textId="18E0B420" w:rsidR="0033360F" w:rsidRPr="000926E5" w:rsidRDefault="00803DE9" w:rsidP="00803DE9">
      <w:pPr>
        <w:pStyle w:val="ListParagraph"/>
        <w:numPr>
          <w:ilvl w:val="1"/>
          <w:numId w:val="25"/>
        </w:numPr>
        <w:spacing w:line="276" w:lineRule="auto"/>
      </w:pPr>
      <w:r>
        <w:t>Or</w:t>
      </w:r>
      <w:r w:rsidR="0033360F">
        <w:t xml:space="preserve"> </w:t>
      </w:r>
      <w:r w:rsidR="0033360F" w:rsidRPr="000926E5">
        <w:t xml:space="preserve">a 50% decrease in the </w:t>
      </w:r>
      <w:r w:rsidR="00842F1D">
        <w:t>symptom</w:t>
      </w:r>
      <w:r w:rsidR="0033360F" w:rsidRPr="000926E5">
        <w:t xml:space="preserve"> score from the</w:t>
      </w:r>
      <w:r w:rsidR="009679C6">
        <w:t xml:space="preserve"> level of the original score</w:t>
      </w:r>
    </w:p>
    <w:p w14:paraId="442F0293" w14:textId="77777777" w:rsidR="0033360F" w:rsidRPr="000926E5" w:rsidRDefault="0033360F" w:rsidP="00803DE9">
      <w:pPr>
        <w:pStyle w:val="ListParagraph"/>
        <w:numPr>
          <w:ilvl w:val="0"/>
          <w:numId w:val="4"/>
        </w:numPr>
        <w:spacing w:line="276" w:lineRule="auto"/>
        <w:ind w:left="540"/>
      </w:pPr>
      <w:r w:rsidRPr="000926E5">
        <w:t xml:space="preserve">In cases where there was no demonstrable  clinical improvement, there  must be documentation in the medical record of </w:t>
      </w:r>
      <w:r w:rsidRPr="008C3336">
        <w:rPr>
          <w:u w:val="single"/>
        </w:rPr>
        <w:t>one</w:t>
      </w:r>
      <w:r w:rsidRPr="000926E5">
        <w:t xml:space="preserve"> of the following:</w:t>
      </w:r>
    </w:p>
    <w:p w14:paraId="5A82A7AE" w14:textId="77777777" w:rsidR="0033360F" w:rsidRPr="000926E5" w:rsidRDefault="0033360F" w:rsidP="00803DE9">
      <w:pPr>
        <w:pStyle w:val="ListParagraph"/>
        <w:numPr>
          <w:ilvl w:val="1"/>
          <w:numId w:val="15"/>
        </w:numPr>
        <w:spacing w:line="276" w:lineRule="auto"/>
      </w:pPr>
      <w:r w:rsidRPr="000926E5">
        <w:t>Psychiatric consultation (defined here as review of the case by the designated collaborative care psychiatrist with either the care manager or primary care provider) and a recommendation for treatment change by the psychiatric consultant</w:t>
      </w:r>
    </w:p>
    <w:p w14:paraId="616795BA" w14:textId="4F5D7937" w:rsidR="0033360F" w:rsidRDefault="0033360F" w:rsidP="00803DE9">
      <w:pPr>
        <w:pStyle w:val="ListParagraph"/>
        <w:numPr>
          <w:ilvl w:val="1"/>
          <w:numId w:val="15"/>
        </w:numPr>
      </w:pPr>
      <w:r w:rsidRPr="000926E5">
        <w:t>Change in treatment (e.g., change in medication</w:t>
      </w:r>
      <w:r w:rsidR="00B35E06">
        <w:t>*</w:t>
      </w:r>
      <w:r w:rsidRPr="000926E5">
        <w:t xml:space="preserve">, change in psychotherapy type or frequency, or completed referral to more intensive specialty mental health treatment). </w:t>
      </w:r>
    </w:p>
    <w:p w14:paraId="50000B78" w14:textId="69E3BAFA" w:rsidR="00B35E06" w:rsidRPr="003B6771" w:rsidRDefault="00B35E06" w:rsidP="00B35E06">
      <w:pPr>
        <w:pStyle w:val="ListParagraph"/>
        <w:ind w:left="1440"/>
        <w:rPr>
          <w:i/>
        </w:rPr>
      </w:pPr>
      <w:r w:rsidRPr="003B6771">
        <w:rPr>
          <w:i/>
        </w:rPr>
        <w:t xml:space="preserve">*Please note, change in dosage may constitute a change in medication only if the dose change </w:t>
      </w:r>
      <w:r w:rsidR="003B6771" w:rsidRPr="003B6771">
        <w:rPr>
          <w:i/>
        </w:rPr>
        <w:t>does not represent a titration up to treatment dose, but a true modification of the patient’s course.  In order to capture this, we will limit the window for change in dose to between 6 weeks and 12 weeks after starting treatment.</w:t>
      </w:r>
    </w:p>
    <w:p w14:paraId="14AB1C42" w14:textId="77777777" w:rsidR="00F46AC6" w:rsidRDefault="00F46AC6" w:rsidP="00803DE9">
      <w:pPr>
        <w:ind w:left="-180"/>
      </w:pPr>
    </w:p>
    <w:p w14:paraId="5DE7E067" w14:textId="52B5D4D1" w:rsidR="0033360F" w:rsidRDefault="0033360F" w:rsidP="00803DE9">
      <w:pPr>
        <w:ind w:left="-180"/>
      </w:pPr>
      <w:r w:rsidRPr="000926E5">
        <w:t>A patient is limited to 12 months of Collaborative Care treatment.</w:t>
      </w:r>
      <w:r w:rsidR="008C3336">
        <w:t xml:space="preserve">  The 12 months do not have to be consecutive.</w:t>
      </w:r>
      <w:r w:rsidRPr="000926E5">
        <w:t xml:space="preserve"> </w:t>
      </w:r>
      <w:r w:rsidR="000A1BDC">
        <w:t>However, a</w:t>
      </w:r>
      <w:r w:rsidRPr="000926E5">
        <w:t>n additional 12 months is permitted at two-thirds of the monthly rate of the initial 12 months if the treatment team demonstrates the need for ongoing depression care management.  The retainage rules above also apply to the second 12 month period.</w:t>
      </w:r>
      <w:r w:rsidR="000A1BDC" w:rsidRPr="000A1BDC">
        <w:t xml:space="preserve"> </w:t>
      </w:r>
      <w:r w:rsidR="000A1BDC" w:rsidRPr="000A1BDC">
        <w:rPr>
          <w:b/>
          <w:bCs/>
        </w:rPr>
        <w:t>Prior approval from the Office of Mental Health’s Medical Director, or designee, must be obtained before submitting claims for Year 2</w:t>
      </w:r>
      <w:r w:rsidR="004B20B0">
        <w:rPr>
          <w:b/>
          <w:bCs/>
        </w:rPr>
        <w:t xml:space="preserve"> of Collaborative Care services</w:t>
      </w:r>
      <w:r w:rsidR="000A1BDC" w:rsidRPr="000A1BDC">
        <w:rPr>
          <w:b/>
          <w:bCs/>
        </w:rPr>
        <w:t>.</w:t>
      </w:r>
    </w:p>
    <w:p w14:paraId="0E0AC3BC" w14:textId="77777777" w:rsidR="00D97CF7" w:rsidRDefault="00D97CF7" w:rsidP="00803DE9">
      <w:pPr>
        <w:spacing w:line="276" w:lineRule="auto"/>
        <w:ind w:left="-180"/>
      </w:pPr>
    </w:p>
    <w:p w14:paraId="02C6563B" w14:textId="77777777" w:rsidR="00D97CF7" w:rsidRDefault="00D97CF7" w:rsidP="00803DE9">
      <w:pPr>
        <w:spacing w:line="276" w:lineRule="auto"/>
        <w:ind w:left="-180"/>
      </w:pPr>
    </w:p>
    <w:p w14:paraId="7D14E61F" w14:textId="554E5976" w:rsidR="00803DE9" w:rsidRPr="00704D8B" w:rsidRDefault="0033360F" w:rsidP="004B20B0">
      <w:pPr>
        <w:spacing w:line="276" w:lineRule="auto"/>
        <w:ind w:left="-180"/>
        <w:rPr>
          <w:b/>
        </w:rPr>
      </w:pPr>
      <w:r w:rsidRPr="000926E5">
        <w:rPr>
          <w:b/>
        </w:rPr>
        <w:lastRenderedPageBreak/>
        <w:t>Billing Start Date:</w:t>
      </w:r>
      <w:r w:rsidRPr="000926E5">
        <w:t xml:space="preserve"> Certified providers in compliance with all requirements described herein </w:t>
      </w:r>
      <w:r w:rsidR="003B6771">
        <w:t>will be given an approval date after which they can begin billing.  Services for a given month will be billed on the first of the next month, i.e.</w:t>
      </w:r>
      <w:r w:rsidRPr="000926E5">
        <w:t xml:space="preserve"> </w:t>
      </w:r>
      <w:r w:rsidR="003B6771">
        <w:t xml:space="preserve">January </w:t>
      </w:r>
      <w:r w:rsidR="008C3336">
        <w:t>2018</w:t>
      </w:r>
      <w:r w:rsidR="003B6771">
        <w:t xml:space="preserve"> </w:t>
      </w:r>
      <w:r w:rsidRPr="000926E5">
        <w:t xml:space="preserve">services would then be billed in </w:t>
      </w:r>
      <w:r w:rsidR="003B6771">
        <w:t>February 1,</w:t>
      </w:r>
      <w:r w:rsidRPr="000926E5">
        <w:t xml:space="preserve"> 201</w:t>
      </w:r>
      <w:r w:rsidR="008C3336">
        <w:t>8</w:t>
      </w:r>
      <w:r w:rsidRPr="000926E5">
        <w:t>; and so forth, such that all services delivered are billed during the subsequent month.</w:t>
      </w:r>
      <w:r w:rsidR="008C3336">
        <w:t xml:space="preserve">  Claims must be submitted within 90 days of the date of service to avoid timely filing denial.</w:t>
      </w:r>
      <w:r w:rsidR="00704D8B" w:rsidRPr="00704D8B">
        <w:rPr>
          <w:b/>
        </w:rPr>
        <w:t xml:space="preserve"> </w:t>
      </w:r>
      <w:r w:rsidR="00156BF0">
        <w:rPr>
          <w:b/>
        </w:rPr>
        <w:t xml:space="preserve">Sites will be notified when they are approved and eligible to bill.  </w:t>
      </w:r>
      <w:r w:rsidR="00803DE9" w:rsidRPr="000926E5">
        <w:t xml:space="preserve">The Collaborative Care program will be subject to audit by a designated NYS entity. In cases where the provider has failed to comply with all clinical and reporting requirements, rates codes will be </w:t>
      </w:r>
      <w:r w:rsidR="00A64FBC" w:rsidRPr="000926E5">
        <w:t>inactivated,</w:t>
      </w:r>
      <w:r w:rsidR="00803DE9" w:rsidRPr="000926E5">
        <w:t xml:space="preserve"> and payments will be recovered.</w:t>
      </w:r>
      <w:r w:rsidR="00803DE9" w:rsidRPr="00704D8B">
        <w:rPr>
          <w:b/>
        </w:rPr>
        <w:t xml:space="preserve"> </w:t>
      </w:r>
    </w:p>
    <w:p w14:paraId="340C06BA" w14:textId="2A26A0E1" w:rsidR="00704D8B" w:rsidRDefault="00803DE9" w:rsidP="00803DE9">
      <w:pPr>
        <w:spacing w:line="276" w:lineRule="auto"/>
        <w:ind w:left="-180"/>
        <w:rPr>
          <w:sz w:val="21"/>
          <w:szCs w:val="21"/>
        </w:rPr>
      </w:pPr>
      <w:r>
        <w:rPr>
          <w:b/>
          <w:sz w:val="21"/>
          <w:szCs w:val="21"/>
        </w:rPr>
        <w:t xml:space="preserve">NOTE: </w:t>
      </w:r>
      <w:r w:rsidR="00704D8B" w:rsidRPr="00704D8B">
        <w:rPr>
          <w:b/>
          <w:sz w:val="21"/>
          <w:szCs w:val="21"/>
        </w:rPr>
        <w:t>SBIRT Billing</w:t>
      </w:r>
      <w:r w:rsidR="00704D8B" w:rsidRPr="00704D8B">
        <w:rPr>
          <w:sz w:val="21"/>
          <w:szCs w:val="21"/>
        </w:rPr>
        <w:t xml:space="preserve"> - When appropriate, billing for SBIRT services delivered may also occur, using existing fee-for-service or managed care payment methods.  This payment would be in addition to that paid for Collaborative Care.</w:t>
      </w:r>
    </w:p>
    <w:p w14:paraId="5DF2990E" w14:textId="77777777" w:rsidR="003B6771" w:rsidRDefault="003B6771" w:rsidP="00DC0881">
      <w:pPr>
        <w:jc w:val="center"/>
        <w:rPr>
          <w:b/>
          <w:sz w:val="28"/>
          <w:szCs w:val="28"/>
        </w:rPr>
      </w:pPr>
    </w:p>
    <w:p w14:paraId="1E5763F2" w14:textId="77777777" w:rsidR="008C3336" w:rsidRDefault="008C3336" w:rsidP="00DC0881">
      <w:pPr>
        <w:jc w:val="center"/>
        <w:rPr>
          <w:b/>
          <w:sz w:val="28"/>
          <w:szCs w:val="28"/>
        </w:rPr>
      </w:pPr>
    </w:p>
    <w:p w14:paraId="6904D9C7" w14:textId="77777777" w:rsidR="008C3336" w:rsidRDefault="008C3336" w:rsidP="00DC0881">
      <w:pPr>
        <w:jc w:val="center"/>
        <w:rPr>
          <w:b/>
          <w:sz w:val="28"/>
          <w:szCs w:val="28"/>
        </w:rPr>
      </w:pPr>
    </w:p>
    <w:p w14:paraId="00D5F4C4" w14:textId="77777777" w:rsidR="008C3336" w:rsidRDefault="008C3336" w:rsidP="00DC0881">
      <w:pPr>
        <w:jc w:val="center"/>
        <w:rPr>
          <w:b/>
          <w:sz w:val="28"/>
          <w:szCs w:val="28"/>
        </w:rPr>
      </w:pPr>
    </w:p>
    <w:p w14:paraId="5933924B" w14:textId="77777777" w:rsidR="008C3336" w:rsidRDefault="008C3336" w:rsidP="00DC0881">
      <w:pPr>
        <w:jc w:val="center"/>
        <w:rPr>
          <w:b/>
          <w:sz w:val="28"/>
          <w:szCs w:val="28"/>
        </w:rPr>
      </w:pPr>
    </w:p>
    <w:p w14:paraId="706CFD50" w14:textId="77777777" w:rsidR="008C3336" w:rsidRDefault="008C3336" w:rsidP="00DC0881">
      <w:pPr>
        <w:jc w:val="center"/>
        <w:rPr>
          <w:b/>
          <w:sz w:val="28"/>
          <w:szCs w:val="28"/>
        </w:rPr>
      </w:pPr>
    </w:p>
    <w:p w14:paraId="07E4802E" w14:textId="77777777" w:rsidR="008C3336" w:rsidRDefault="008C3336" w:rsidP="00DC0881">
      <w:pPr>
        <w:jc w:val="center"/>
        <w:rPr>
          <w:b/>
          <w:sz w:val="28"/>
          <w:szCs w:val="28"/>
        </w:rPr>
      </w:pPr>
    </w:p>
    <w:p w14:paraId="40E2DEB8" w14:textId="77777777" w:rsidR="008C3336" w:rsidRDefault="008C3336" w:rsidP="00DC0881">
      <w:pPr>
        <w:jc w:val="center"/>
        <w:rPr>
          <w:b/>
          <w:sz w:val="28"/>
          <w:szCs w:val="28"/>
        </w:rPr>
      </w:pPr>
    </w:p>
    <w:p w14:paraId="26EA6658" w14:textId="77777777" w:rsidR="008C3336" w:rsidRDefault="008C3336" w:rsidP="00DC0881">
      <w:pPr>
        <w:jc w:val="center"/>
        <w:rPr>
          <w:b/>
          <w:sz w:val="28"/>
          <w:szCs w:val="28"/>
        </w:rPr>
      </w:pPr>
    </w:p>
    <w:p w14:paraId="40D79066" w14:textId="77777777" w:rsidR="008C3336" w:rsidRDefault="008C3336" w:rsidP="00DC0881">
      <w:pPr>
        <w:jc w:val="center"/>
        <w:rPr>
          <w:b/>
          <w:sz w:val="28"/>
          <w:szCs w:val="28"/>
        </w:rPr>
      </w:pPr>
    </w:p>
    <w:p w14:paraId="165962A7" w14:textId="77777777" w:rsidR="008C3336" w:rsidRDefault="008C3336" w:rsidP="00DC0881">
      <w:pPr>
        <w:jc w:val="center"/>
        <w:rPr>
          <w:b/>
          <w:sz w:val="28"/>
          <w:szCs w:val="28"/>
        </w:rPr>
      </w:pPr>
    </w:p>
    <w:p w14:paraId="576F81DE" w14:textId="77777777" w:rsidR="008C3336" w:rsidRDefault="008C3336" w:rsidP="00DC0881">
      <w:pPr>
        <w:jc w:val="center"/>
        <w:rPr>
          <w:b/>
          <w:sz w:val="28"/>
          <w:szCs w:val="28"/>
        </w:rPr>
      </w:pPr>
    </w:p>
    <w:p w14:paraId="14C0951F" w14:textId="77777777" w:rsidR="008C3336" w:rsidRDefault="008C3336" w:rsidP="00DC0881">
      <w:pPr>
        <w:jc w:val="center"/>
        <w:rPr>
          <w:b/>
          <w:sz w:val="28"/>
          <w:szCs w:val="28"/>
        </w:rPr>
      </w:pPr>
    </w:p>
    <w:p w14:paraId="55733541" w14:textId="77777777" w:rsidR="008C3336" w:rsidRDefault="008C3336" w:rsidP="00DC0881">
      <w:pPr>
        <w:jc w:val="center"/>
        <w:rPr>
          <w:b/>
          <w:sz w:val="28"/>
          <w:szCs w:val="28"/>
        </w:rPr>
      </w:pPr>
    </w:p>
    <w:p w14:paraId="04F96F99" w14:textId="77777777" w:rsidR="008C3336" w:rsidRDefault="008C3336" w:rsidP="00DC0881">
      <w:pPr>
        <w:jc w:val="center"/>
        <w:rPr>
          <w:b/>
          <w:sz w:val="28"/>
          <w:szCs w:val="28"/>
        </w:rPr>
      </w:pPr>
    </w:p>
    <w:p w14:paraId="0172C272" w14:textId="77777777" w:rsidR="008C3336" w:rsidRDefault="008C3336" w:rsidP="00DC0881">
      <w:pPr>
        <w:jc w:val="center"/>
        <w:rPr>
          <w:b/>
          <w:sz w:val="28"/>
          <w:szCs w:val="28"/>
        </w:rPr>
      </w:pPr>
    </w:p>
    <w:p w14:paraId="38012AE8" w14:textId="77777777" w:rsidR="00A64FBC" w:rsidRDefault="00A64FBC" w:rsidP="00DC0881">
      <w:pPr>
        <w:jc w:val="center"/>
        <w:rPr>
          <w:b/>
          <w:sz w:val="28"/>
          <w:szCs w:val="28"/>
        </w:rPr>
      </w:pPr>
    </w:p>
    <w:p w14:paraId="0C2E25F8" w14:textId="1A1038F4" w:rsidR="00321E6A" w:rsidRPr="0037035E" w:rsidRDefault="00DC0881" w:rsidP="0037035E">
      <w:pPr>
        <w:spacing w:after="0"/>
        <w:ind w:left="360"/>
        <w:jc w:val="center"/>
        <w:rPr>
          <w:sz w:val="24"/>
          <w:szCs w:val="28"/>
        </w:rPr>
      </w:pPr>
      <w:r>
        <w:br w:type="page"/>
      </w:r>
      <w:r w:rsidR="00696547">
        <w:rPr>
          <w:b/>
          <w:sz w:val="28"/>
          <w:szCs w:val="28"/>
        </w:rPr>
        <w:lastRenderedPageBreak/>
        <w:t>NYS COLLABORATIVE CARE MEDICAID PROGRAM</w:t>
      </w:r>
      <w:r w:rsidRPr="00836BAB">
        <w:rPr>
          <w:b/>
          <w:sz w:val="28"/>
          <w:szCs w:val="28"/>
        </w:rPr>
        <w:t xml:space="preserve"> CERTIFICATION:</w:t>
      </w:r>
    </w:p>
    <w:p w14:paraId="5F7624E1" w14:textId="61735B4E" w:rsidR="00DC0881" w:rsidRPr="00836BAB" w:rsidRDefault="00DC0881" w:rsidP="0033360F">
      <w:pPr>
        <w:jc w:val="center"/>
        <w:rPr>
          <w:b/>
          <w:sz w:val="28"/>
          <w:szCs w:val="28"/>
        </w:rPr>
      </w:pPr>
      <w:r w:rsidRPr="00836BAB">
        <w:rPr>
          <w:b/>
          <w:sz w:val="28"/>
          <w:szCs w:val="28"/>
        </w:rPr>
        <w:t>PROVIDER APPLICATION</w:t>
      </w:r>
    </w:p>
    <w:p w14:paraId="50A315C6" w14:textId="0B98C06C" w:rsidR="00DD31D7" w:rsidRDefault="00DC0881" w:rsidP="00DD31D7">
      <w:pPr>
        <w:spacing w:after="0" w:line="276" w:lineRule="auto"/>
      </w:pPr>
      <w:r>
        <w:t>Please provide all th</w:t>
      </w:r>
      <w:r w:rsidR="007C061A">
        <w:t xml:space="preserve">e information requested below. Organizations seeking certification for multiple sites must complete a separate application for </w:t>
      </w:r>
      <w:r w:rsidR="007C061A" w:rsidRPr="007C061A">
        <w:rPr>
          <w:i/>
        </w:rPr>
        <w:t>each</w:t>
      </w:r>
      <w:r w:rsidR="008A13F0">
        <w:t xml:space="preserve"> site</w:t>
      </w:r>
      <w:r w:rsidR="003770AD">
        <w:t xml:space="preserve">. </w:t>
      </w:r>
      <w:r w:rsidR="00DD31D7">
        <w:t>Groups of sites that share leadership and process may only submit one workflow and one letter of support for all.</w:t>
      </w:r>
    </w:p>
    <w:p w14:paraId="49E033FA" w14:textId="77777777" w:rsidR="00DD31D7" w:rsidRPr="00D97CF7" w:rsidRDefault="007C061A" w:rsidP="00DD31D7">
      <w:pPr>
        <w:spacing w:after="0" w:line="276" w:lineRule="auto"/>
        <w:rPr>
          <w:b/>
          <w:bCs/>
        </w:rPr>
      </w:pPr>
      <w:r w:rsidRPr="00D97CF7">
        <w:rPr>
          <w:b/>
          <w:bCs/>
        </w:rPr>
        <w:t>I</w:t>
      </w:r>
      <w:r w:rsidR="00DC0881" w:rsidRPr="00D97CF7">
        <w:rPr>
          <w:b/>
          <w:bCs/>
        </w:rPr>
        <w:t xml:space="preserve">ncomplete applications will </w:t>
      </w:r>
      <w:r w:rsidR="00DC0881" w:rsidRPr="00D97CF7">
        <w:rPr>
          <w:b/>
          <w:bCs/>
          <w:u w:val="single"/>
        </w:rPr>
        <w:t>not</w:t>
      </w:r>
      <w:r w:rsidR="00DC0881" w:rsidRPr="00D97CF7">
        <w:rPr>
          <w:b/>
          <w:bCs/>
        </w:rPr>
        <w:t xml:space="preserve"> be processed. </w:t>
      </w:r>
    </w:p>
    <w:p w14:paraId="5271B46A" w14:textId="41B14CE8" w:rsidR="00DC0881" w:rsidRDefault="00DC0881" w:rsidP="00DD31D7">
      <w:pPr>
        <w:spacing w:after="0" w:line="276" w:lineRule="auto"/>
      </w:pPr>
      <w:r>
        <w:t xml:space="preserve">Complete applications should be sent to </w:t>
      </w:r>
      <w:r w:rsidR="00CC43F1" w:rsidRPr="00D00CDC">
        <w:rPr>
          <w:color w:val="3366FF"/>
          <w:u w:val="single"/>
        </w:rPr>
        <w:t>NYS</w:t>
      </w:r>
      <w:hyperlink r:id="rId10" w:history="1">
        <w:r w:rsidR="00CC43F1" w:rsidRPr="00D00CDC">
          <w:rPr>
            <w:rStyle w:val="Hyperlink"/>
            <w:color w:val="3366FF"/>
          </w:rPr>
          <w:t>CollaborativeCare@omh.ny.gov</w:t>
        </w:r>
      </w:hyperlink>
    </w:p>
    <w:p w14:paraId="6F2316D4" w14:textId="77777777" w:rsidR="00DC0881" w:rsidRDefault="00DC0881" w:rsidP="00DD31D7">
      <w:pPr>
        <w:spacing w:after="0" w:line="360" w:lineRule="auto"/>
      </w:pPr>
    </w:p>
    <w:p w14:paraId="302FB86E" w14:textId="38BEE488" w:rsidR="00DC0881" w:rsidRDefault="00DC0881" w:rsidP="00DD31D7">
      <w:pPr>
        <w:spacing w:after="0" w:line="360" w:lineRule="auto"/>
        <w:rPr>
          <w:b/>
        </w:rPr>
      </w:pPr>
      <w:r>
        <w:rPr>
          <w:b/>
        </w:rPr>
        <w:t xml:space="preserve">Name of </w:t>
      </w:r>
      <w:r w:rsidR="00E75FA7">
        <w:rPr>
          <w:b/>
        </w:rPr>
        <w:t>point of contact</w:t>
      </w:r>
      <w:r>
        <w:rPr>
          <w:b/>
        </w:rPr>
        <w:t xml:space="preserve"> for this application: </w:t>
      </w:r>
      <w:r>
        <w:rPr>
          <w:b/>
        </w:rPr>
        <w:fldChar w:fldCharType="begin">
          <w:ffData>
            <w:name w:val="Text12"/>
            <w:enabled/>
            <w:calcOnExit w:val="0"/>
            <w:textInput/>
          </w:ffData>
        </w:fldChar>
      </w:r>
      <w:bookmarkStart w:id="0" w:name="Text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14:paraId="31C31FB7" w14:textId="0247B6F9" w:rsidR="00DC0881" w:rsidRDefault="00DC0881" w:rsidP="00DD31D7">
      <w:pPr>
        <w:spacing w:after="0" w:line="360" w:lineRule="auto"/>
        <w:rPr>
          <w:b/>
        </w:rPr>
      </w:pPr>
      <w:r>
        <w:rPr>
          <w:b/>
        </w:rPr>
        <w:t xml:space="preserve">Email: </w:t>
      </w:r>
      <w:r>
        <w:rPr>
          <w:b/>
        </w:rPr>
        <w:fldChar w:fldCharType="begin">
          <w:ffData>
            <w:name w:val="Text13"/>
            <w:enabled/>
            <w:calcOnExit w:val="0"/>
            <w:textInput/>
          </w:ffData>
        </w:fldChar>
      </w:r>
      <w:bookmarkStart w:id="1" w:name="Text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r>
        <w:rPr>
          <w:b/>
        </w:rPr>
        <w:t xml:space="preserve"> </w:t>
      </w:r>
      <w:r w:rsidR="00DD31D7">
        <w:rPr>
          <w:b/>
        </w:rPr>
        <w:tab/>
      </w:r>
      <w:r w:rsidR="00DD31D7">
        <w:rPr>
          <w:b/>
        </w:rPr>
        <w:tab/>
      </w:r>
      <w:r w:rsidR="00DD31D7">
        <w:rPr>
          <w:b/>
        </w:rPr>
        <w:tab/>
      </w:r>
      <w:r w:rsidR="00DD31D7">
        <w:rPr>
          <w:b/>
        </w:rPr>
        <w:tab/>
      </w:r>
      <w:r>
        <w:rPr>
          <w:b/>
        </w:rPr>
        <w:t xml:space="preserve">Phone: </w:t>
      </w:r>
      <w:r>
        <w:rPr>
          <w:b/>
        </w:rPr>
        <w:fldChar w:fldCharType="begin">
          <w:ffData>
            <w:name w:val="Text14"/>
            <w:enabled/>
            <w:calcOnExit w:val="0"/>
            <w:textInput/>
          </w:ffData>
        </w:fldChar>
      </w:r>
      <w:bookmarkStart w:id="2" w:name="Text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p w14:paraId="7E56CC9D" w14:textId="77777777" w:rsidR="009135C2" w:rsidRDefault="009135C2" w:rsidP="00DD31D7">
      <w:pPr>
        <w:spacing w:after="0" w:line="360" w:lineRule="auto"/>
        <w:rPr>
          <w:b/>
        </w:rPr>
      </w:pPr>
    </w:p>
    <w:p w14:paraId="44C266F1" w14:textId="6965B828" w:rsidR="00D00CDC" w:rsidRDefault="00DC0881" w:rsidP="00DD31D7">
      <w:pPr>
        <w:spacing w:after="0" w:line="360" w:lineRule="auto"/>
      </w:pPr>
      <w:r w:rsidRPr="00EA09B8">
        <w:rPr>
          <w:b/>
        </w:rPr>
        <w:t xml:space="preserve">Name of </w:t>
      </w:r>
      <w:r w:rsidR="00340355">
        <w:rPr>
          <w:b/>
        </w:rPr>
        <w:t>Practice</w:t>
      </w:r>
      <w:r w:rsidRPr="00EA09B8">
        <w:rPr>
          <w:b/>
        </w:rPr>
        <w:t>:</w:t>
      </w:r>
      <w:r>
        <w:t xml:space="preserve"> </w:t>
      </w:r>
      <w:r>
        <w:fldChar w:fldCharType="begin">
          <w:ffData>
            <w:name w:val="Text1"/>
            <w:enabled/>
            <w:calcOnExit w:val="0"/>
            <w:textInput/>
          </w:ffData>
        </w:fldChar>
      </w:r>
      <w:bookmarkStart w:id="3"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rsidRPr="003F16F7">
        <w:t xml:space="preserve"> </w:t>
      </w:r>
      <w:r w:rsidR="00D00CDC">
        <w:t xml:space="preserve"> </w:t>
      </w:r>
    </w:p>
    <w:p w14:paraId="2AACE51C" w14:textId="128AE282" w:rsidR="00340355" w:rsidRDefault="00340355" w:rsidP="00DD31D7">
      <w:pPr>
        <w:spacing w:after="0" w:line="360" w:lineRule="auto"/>
      </w:pPr>
      <w:r>
        <w:rPr>
          <w:b/>
        </w:rPr>
        <w:t xml:space="preserve">Physical </w:t>
      </w:r>
      <w:r w:rsidRPr="00EA09B8">
        <w:rPr>
          <w:b/>
        </w:rPr>
        <w:t>Address:</w:t>
      </w:r>
      <w:r>
        <w:t xml:space="preserve"> </w:t>
      </w:r>
      <w:r>
        <w:fldChar w:fldCharType="begin">
          <w:ffData>
            <w:name w:val="Text2"/>
            <w:enabled/>
            <w:calcOnExit w:val="0"/>
            <w:textInput/>
          </w:ffData>
        </w:fldChar>
      </w:r>
      <w:bookmarkStart w:id="4"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 xml:space="preserve"> </w:t>
      </w:r>
      <w:r w:rsidR="00DD31D7">
        <w:tab/>
      </w:r>
      <w:r w:rsidR="00DD31D7">
        <w:tab/>
      </w:r>
      <w:r w:rsidR="00DD31D7">
        <w:tab/>
      </w:r>
      <w:r w:rsidR="00DD31D7">
        <w:tab/>
      </w:r>
      <w:r w:rsidRPr="00A4203C">
        <w:rPr>
          <w:b/>
        </w:rPr>
        <w:t>Zip code + 4:</w:t>
      </w: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7CA11786" w14:textId="6967FF8B" w:rsidR="009135C2" w:rsidRPr="00AA19D5" w:rsidRDefault="00340355" w:rsidP="00DD31D7">
      <w:pPr>
        <w:spacing w:after="0" w:line="360" w:lineRule="auto"/>
      </w:pPr>
      <w:r>
        <w:rPr>
          <w:b/>
        </w:rPr>
        <w:t xml:space="preserve">Mailing Address (if different from above):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AA19D5">
        <w:t xml:space="preserve">             </w:t>
      </w:r>
      <w:r w:rsidR="009135C2" w:rsidRPr="009135C2">
        <w:rPr>
          <w:b/>
        </w:rPr>
        <w:t>County</w:t>
      </w:r>
      <w:r w:rsidR="009135C2">
        <w:rPr>
          <w:b/>
        </w:rPr>
        <w:t>:</w:t>
      </w:r>
      <w:r w:rsidR="009135C2" w:rsidRPr="009135C2">
        <w:t xml:space="preserve"> </w:t>
      </w:r>
      <w:r w:rsidR="009135C2">
        <w:fldChar w:fldCharType="begin">
          <w:ffData>
            <w:name w:val="Text2"/>
            <w:enabled/>
            <w:calcOnExit w:val="0"/>
            <w:textInput/>
          </w:ffData>
        </w:fldChar>
      </w:r>
      <w:r w:rsidR="009135C2">
        <w:instrText xml:space="preserve"> FORMTEXT </w:instrText>
      </w:r>
      <w:r w:rsidR="009135C2">
        <w:fldChar w:fldCharType="separate"/>
      </w:r>
      <w:r w:rsidR="009135C2">
        <w:rPr>
          <w:noProof/>
        </w:rPr>
        <w:t> </w:t>
      </w:r>
      <w:r w:rsidR="009135C2">
        <w:rPr>
          <w:noProof/>
        </w:rPr>
        <w:t> </w:t>
      </w:r>
      <w:r w:rsidR="009135C2">
        <w:rPr>
          <w:noProof/>
        </w:rPr>
        <w:t> </w:t>
      </w:r>
      <w:r w:rsidR="009135C2">
        <w:rPr>
          <w:noProof/>
        </w:rPr>
        <w:t> </w:t>
      </w:r>
      <w:r w:rsidR="009135C2">
        <w:rPr>
          <w:noProof/>
        </w:rPr>
        <w:t> </w:t>
      </w:r>
      <w:r w:rsidR="009135C2">
        <w:fldChar w:fldCharType="end"/>
      </w:r>
    </w:p>
    <w:p w14:paraId="02199670" w14:textId="1C9B2778" w:rsidR="00340355" w:rsidRDefault="00340355" w:rsidP="00DD31D7">
      <w:pPr>
        <w:spacing w:after="0" w:line="360" w:lineRule="auto"/>
        <w:rPr>
          <w:b/>
        </w:rPr>
      </w:pPr>
      <w:r w:rsidRPr="00340355">
        <w:rPr>
          <w:b/>
        </w:rPr>
        <w:t>Facility License Type:</w:t>
      </w:r>
      <w:r>
        <w:rPr>
          <w:b/>
        </w:rPr>
        <w:t xml:space="preserve"> </w:t>
      </w:r>
      <w:r w:rsidR="00E75FA7">
        <w:rPr>
          <w:b/>
        </w:rPr>
        <w:t xml:space="preserve">(FQHC / Article 28 / </w:t>
      </w:r>
      <w:r w:rsidR="008A13F0">
        <w:rPr>
          <w:b/>
        </w:rPr>
        <w:t>Private Practitioner</w:t>
      </w:r>
      <w:r w:rsidR="00E75FA7">
        <w:rPr>
          <w:b/>
        </w:rPr>
        <w:t>)</w:t>
      </w:r>
      <w:r w:rsidR="008A13F0">
        <w:rPr>
          <w:b/>
        </w:rPr>
        <w:t xml:space="preserve">  _____________________________</w:t>
      </w:r>
    </w:p>
    <w:p w14:paraId="0745D820" w14:textId="7E1AA70D" w:rsidR="00102A0F" w:rsidRDefault="00102A0F" w:rsidP="00DD31D7">
      <w:pPr>
        <w:spacing w:after="0" w:line="360" w:lineRule="auto"/>
        <w:rPr>
          <w:b/>
          <w:i/>
        </w:rPr>
      </w:pPr>
      <w:r w:rsidRPr="00102A0F">
        <w:rPr>
          <w:b/>
          <w:i/>
        </w:rPr>
        <w:t>(*Private Practitioner</w:t>
      </w:r>
      <w:r w:rsidR="009135C2">
        <w:rPr>
          <w:b/>
          <w:i/>
        </w:rPr>
        <w:t>,</w:t>
      </w:r>
      <w:r w:rsidRPr="00102A0F">
        <w:rPr>
          <w:b/>
          <w:i/>
        </w:rPr>
        <w:t xml:space="preserve"> NON-Art 28, see Appendix</w:t>
      </w:r>
      <w:r w:rsidR="003770AD">
        <w:rPr>
          <w:b/>
          <w:i/>
        </w:rPr>
        <w:t xml:space="preserve"> </w:t>
      </w:r>
      <w:r w:rsidRPr="00102A0F">
        <w:rPr>
          <w:b/>
          <w:i/>
        </w:rPr>
        <w:t>2*)</w:t>
      </w:r>
    </w:p>
    <w:p w14:paraId="035D9E76" w14:textId="0C3A02E7" w:rsidR="004B6F0B" w:rsidRDefault="004B6F0B" w:rsidP="00AA19D5">
      <w:pPr>
        <w:spacing w:after="0" w:line="240" w:lineRule="auto"/>
        <w:rPr>
          <w:i/>
        </w:rPr>
      </w:pPr>
      <w:r w:rsidRPr="008A13F0">
        <w:rPr>
          <w:i/>
        </w:rPr>
        <w:t>*For private practitioners, you will also need to submit names, Medicaid IDs, and NPI</w:t>
      </w:r>
      <w:r>
        <w:rPr>
          <w:i/>
        </w:rPr>
        <w:t>s for each individual physician</w:t>
      </w:r>
      <w:r w:rsidR="00A74420">
        <w:rPr>
          <w:i/>
        </w:rPr>
        <w:t xml:space="preserve"> and nurse practitioner</w:t>
      </w:r>
      <w:r>
        <w:rPr>
          <w:i/>
        </w:rPr>
        <w:t>. (See Appendix 2).</w:t>
      </w:r>
    </w:p>
    <w:p w14:paraId="6AC2A599" w14:textId="77777777" w:rsidR="00AA19D5" w:rsidRPr="00AA19D5" w:rsidRDefault="00AA19D5" w:rsidP="00AA19D5">
      <w:pPr>
        <w:spacing w:after="0" w:line="240" w:lineRule="auto"/>
        <w:rPr>
          <w:i/>
          <w:sz w:val="16"/>
          <w:szCs w:val="16"/>
        </w:rPr>
      </w:pPr>
    </w:p>
    <w:p w14:paraId="473C047B" w14:textId="10BB9CCA" w:rsidR="00A4203C" w:rsidRDefault="00F540E5" w:rsidP="00DD31D7">
      <w:pPr>
        <w:spacing w:after="0" w:line="360" w:lineRule="auto"/>
      </w:pPr>
      <w:r>
        <w:rPr>
          <w:b/>
        </w:rPr>
        <w:t>Clinic Medicaid ID</w:t>
      </w:r>
      <w:r w:rsidR="00C077C9">
        <w:rPr>
          <w:b/>
        </w:rPr>
        <w:t xml:space="preserve"> #</w:t>
      </w:r>
      <w:r w:rsidR="008A13F0">
        <w:rPr>
          <w:b/>
        </w:rPr>
        <w:t>*</w:t>
      </w:r>
      <w:r w:rsidR="00DC0881" w:rsidRPr="00EA09B8">
        <w:rPr>
          <w:b/>
        </w:rPr>
        <w:t>:</w:t>
      </w:r>
      <w:r w:rsidR="00DC0881">
        <w:t xml:space="preserve"> </w:t>
      </w:r>
      <w:r w:rsidR="00DC0881">
        <w:fldChar w:fldCharType="begin">
          <w:ffData>
            <w:name w:val="Text3"/>
            <w:enabled/>
            <w:calcOnExit w:val="0"/>
            <w:textInput/>
          </w:ffData>
        </w:fldChar>
      </w:r>
      <w:bookmarkStart w:id="5" w:name="Text3"/>
      <w:r w:rsidR="00DC0881">
        <w:instrText xml:space="preserve"> FORMTEXT </w:instrText>
      </w:r>
      <w:r w:rsidR="00DC0881">
        <w:fldChar w:fldCharType="separate"/>
      </w:r>
      <w:r w:rsidR="00DC0881">
        <w:rPr>
          <w:noProof/>
        </w:rPr>
        <w:t> </w:t>
      </w:r>
      <w:r w:rsidR="00DC0881">
        <w:rPr>
          <w:noProof/>
        </w:rPr>
        <w:t> </w:t>
      </w:r>
      <w:r w:rsidR="00DC0881">
        <w:rPr>
          <w:noProof/>
        </w:rPr>
        <w:t> </w:t>
      </w:r>
      <w:r w:rsidR="00DC0881">
        <w:rPr>
          <w:noProof/>
        </w:rPr>
        <w:t> </w:t>
      </w:r>
      <w:r w:rsidR="00DC0881">
        <w:rPr>
          <w:noProof/>
        </w:rPr>
        <w:t> </w:t>
      </w:r>
      <w:r w:rsidR="00DC0881">
        <w:fldChar w:fldCharType="end"/>
      </w:r>
      <w:bookmarkEnd w:id="5"/>
      <w:r w:rsidR="00840FFF">
        <w:t xml:space="preserve">  </w:t>
      </w:r>
      <w:r w:rsidR="00DD31D7">
        <w:tab/>
      </w:r>
      <w:r w:rsidR="00DD31D7">
        <w:tab/>
      </w:r>
      <w:r w:rsidR="00840FFF">
        <w:t xml:space="preserve"> </w:t>
      </w:r>
      <w:r w:rsidR="001F3C46" w:rsidRPr="001F3C46">
        <w:rPr>
          <w:b/>
        </w:rPr>
        <w:t>and Locator Code</w:t>
      </w:r>
      <w:r w:rsidR="00A4203C">
        <w:rPr>
          <w:b/>
        </w:rPr>
        <w:t>:</w:t>
      </w:r>
      <w:r w:rsidR="001F3C46">
        <w:t xml:space="preserve"> </w:t>
      </w:r>
      <w:r w:rsidR="001F3C46">
        <w:fldChar w:fldCharType="begin">
          <w:ffData>
            <w:name w:val="Text3"/>
            <w:enabled/>
            <w:calcOnExit w:val="0"/>
            <w:textInput/>
          </w:ffData>
        </w:fldChar>
      </w:r>
      <w:r w:rsidR="001F3C46">
        <w:instrText xml:space="preserve"> FORMTEXT </w:instrText>
      </w:r>
      <w:r w:rsidR="001F3C46">
        <w:fldChar w:fldCharType="separate"/>
      </w:r>
      <w:r w:rsidR="001F3C46">
        <w:rPr>
          <w:noProof/>
        </w:rPr>
        <w:t> </w:t>
      </w:r>
      <w:r w:rsidR="001F3C46">
        <w:rPr>
          <w:noProof/>
        </w:rPr>
        <w:t> </w:t>
      </w:r>
      <w:r w:rsidR="001F3C46">
        <w:rPr>
          <w:noProof/>
        </w:rPr>
        <w:t> </w:t>
      </w:r>
      <w:r w:rsidR="001F3C46">
        <w:rPr>
          <w:noProof/>
        </w:rPr>
        <w:t> </w:t>
      </w:r>
      <w:r w:rsidR="001F3C46">
        <w:rPr>
          <w:noProof/>
        </w:rPr>
        <w:t> </w:t>
      </w:r>
      <w:r w:rsidR="001F3C46">
        <w:fldChar w:fldCharType="end"/>
      </w:r>
      <w:r w:rsidR="001F3C46">
        <w:t xml:space="preserve"> </w:t>
      </w:r>
      <w:r w:rsidR="00A4203C">
        <w:t xml:space="preserve"> </w:t>
      </w:r>
    </w:p>
    <w:p w14:paraId="3A905478" w14:textId="1AA602D9" w:rsidR="00DD31D7" w:rsidRPr="004B6F0B" w:rsidRDefault="00A4203C" w:rsidP="004B6F0B">
      <w:pPr>
        <w:spacing w:after="0" w:line="360" w:lineRule="auto"/>
      </w:pPr>
      <w:r w:rsidRPr="00A4203C">
        <w:rPr>
          <w:b/>
        </w:rPr>
        <w:t>Clinic NPI:</w:t>
      </w: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3AB1627C" w14:textId="7F40852C" w:rsidR="00DC0881" w:rsidRDefault="00DC0881" w:rsidP="00DD31D7">
      <w:pPr>
        <w:spacing w:after="0" w:line="360" w:lineRule="auto"/>
      </w:pPr>
      <w:r w:rsidRPr="00EA09B8">
        <w:rPr>
          <w:b/>
        </w:rPr>
        <w:t>Clinic Director</w:t>
      </w:r>
      <w:r w:rsidR="00F345F1">
        <w:rPr>
          <w:b/>
        </w:rPr>
        <w:t xml:space="preserve"> (if applicable)</w:t>
      </w:r>
      <w:r w:rsidRPr="00EA09B8">
        <w:rPr>
          <w:b/>
        </w:rPr>
        <w:t>:</w:t>
      </w:r>
      <w:r>
        <w:t xml:space="preserve"> </w:t>
      </w:r>
      <w:r>
        <w:fldChar w:fldCharType="begin">
          <w:ffData>
            <w:name w:val="Text4"/>
            <w:enabled/>
            <w:calcOnExit w:val="0"/>
            <w:textInput/>
          </w:ffData>
        </w:fldChar>
      </w:r>
      <w:bookmarkStart w:id="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ab/>
      </w:r>
      <w:r w:rsidR="00DD31D7">
        <w:tab/>
      </w:r>
      <w:r w:rsidR="00DD31D7">
        <w:tab/>
      </w:r>
      <w:r w:rsidRPr="00EA09B8">
        <w:rPr>
          <w:b/>
        </w:rPr>
        <w:t>Medical Director:</w:t>
      </w:r>
      <w:r>
        <w:t xml:space="preserve"> </w:t>
      </w:r>
      <w:r>
        <w:fldChar w:fldCharType="begin">
          <w:ffData>
            <w:name w:val="Text5"/>
            <w:enabled/>
            <w:calcOnExit w:val="0"/>
            <w:textInput/>
          </w:ffData>
        </w:fldChar>
      </w:r>
      <w:bookmarkStart w:id="7"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6CD79CD4" w14:textId="0773C503" w:rsidR="00CB059A" w:rsidRDefault="00DC0881" w:rsidP="00DD31D7">
      <w:pPr>
        <w:spacing w:after="0" w:line="360" w:lineRule="auto"/>
      </w:pPr>
      <w:r w:rsidRPr="002F0B78">
        <w:rPr>
          <w:b/>
        </w:rPr>
        <w:t xml:space="preserve">Name of current </w:t>
      </w:r>
      <w:r w:rsidR="00340355">
        <w:rPr>
          <w:b/>
        </w:rPr>
        <w:t xml:space="preserve">BH </w:t>
      </w:r>
      <w:r w:rsidRPr="002F0B78">
        <w:rPr>
          <w:b/>
        </w:rPr>
        <w:t>Care Manager</w:t>
      </w:r>
      <w:r w:rsidR="00CB059A">
        <w:rPr>
          <w:b/>
        </w:rPr>
        <w:t>(s)</w:t>
      </w:r>
      <w:r w:rsidR="00D00CDC">
        <w:rPr>
          <w:b/>
        </w:rPr>
        <w:t xml:space="preserve"> with associated NYS license</w:t>
      </w:r>
      <w:r w:rsidRPr="002F0B78">
        <w:rPr>
          <w:b/>
        </w:rPr>
        <w:t>:</w:t>
      </w:r>
      <w:r>
        <w:t xml:space="preserve"> </w:t>
      </w:r>
      <w:r>
        <w:fldChar w:fldCharType="begin">
          <w:ffData>
            <w:name w:val="Text7"/>
            <w:enabled/>
            <w:calcOnExit w:val="0"/>
            <w:textInput/>
          </w:ffData>
        </w:fldChar>
      </w:r>
      <w:bookmarkStart w:id="8"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 xml:space="preserve"> </w:t>
      </w:r>
    </w:p>
    <w:p w14:paraId="613E0675" w14:textId="1F8CC6F1" w:rsidR="00CB059A" w:rsidRDefault="00CB059A" w:rsidP="00DD31D7">
      <w:pPr>
        <w:spacing w:after="0" w:line="360" w:lineRule="auto"/>
      </w:pPr>
      <w:r>
        <w:rPr>
          <w:b/>
        </w:rPr>
        <w:t xml:space="preserve">Current </w:t>
      </w:r>
      <w:r w:rsidR="008A13F0">
        <w:rPr>
          <w:b/>
        </w:rPr>
        <w:t>BH</w:t>
      </w:r>
      <w:r w:rsidR="00DC0881" w:rsidRPr="002F0B78">
        <w:rPr>
          <w:b/>
        </w:rPr>
        <w:t xml:space="preserve"> Care </w:t>
      </w:r>
      <w:r>
        <w:rPr>
          <w:b/>
        </w:rPr>
        <w:t xml:space="preserve">Manager </w:t>
      </w:r>
      <w:r w:rsidR="00DC0881" w:rsidRPr="002F0B78">
        <w:rPr>
          <w:b/>
        </w:rPr>
        <w:t>FTE:</w:t>
      </w:r>
      <w:r w:rsidR="00DC0881">
        <w:t xml:space="preserve"> </w:t>
      </w:r>
      <w:r w:rsidR="00DC0881">
        <w:fldChar w:fldCharType="begin">
          <w:ffData>
            <w:name w:val="Text9"/>
            <w:enabled/>
            <w:calcOnExit w:val="0"/>
            <w:textInput/>
          </w:ffData>
        </w:fldChar>
      </w:r>
      <w:bookmarkStart w:id="9" w:name="Text9"/>
      <w:r w:rsidR="00DC0881">
        <w:instrText xml:space="preserve"> FORMTEXT </w:instrText>
      </w:r>
      <w:r w:rsidR="00DC0881">
        <w:fldChar w:fldCharType="separate"/>
      </w:r>
      <w:r w:rsidR="00DC0881">
        <w:rPr>
          <w:noProof/>
        </w:rPr>
        <w:t> </w:t>
      </w:r>
      <w:r w:rsidR="00DC0881">
        <w:rPr>
          <w:noProof/>
        </w:rPr>
        <w:t> </w:t>
      </w:r>
      <w:r w:rsidR="00DC0881">
        <w:rPr>
          <w:noProof/>
        </w:rPr>
        <w:t> </w:t>
      </w:r>
      <w:r w:rsidR="00DC0881">
        <w:rPr>
          <w:noProof/>
        </w:rPr>
        <w:t> </w:t>
      </w:r>
      <w:r w:rsidR="00DC0881">
        <w:rPr>
          <w:noProof/>
        </w:rPr>
        <w:t> </w:t>
      </w:r>
      <w:r w:rsidR="00DC0881">
        <w:fldChar w:fldCharType="end"/>
      </w:r>
      <w:bookmarkEnd w:id="9"/>
      <w:r>
        <w:t xml:space="preserve">  </w:t>
      </w:r>
      <w:r w:rsidR="00DD31D7">
        <w:tab/>
      </w:r>
      <w:r w:rsidR="00DD31D7">
        <w:tab/>
      </w:r>
      <w:r w:rsidR="00DD31D7">
        <w:tab/>
      </w:r>
      <w:r w:rsidRPr="00CB059A">
        <w:rPr>
          <w:b/>
        </w:rPr>
        <w:t xml:space="preserve">Planned </w:t>
      </w:r>
      <w:r w:rsidR="006667E0">
        <w:rPr>
          <w:b/>
        </w:rPr>
        <w:t>BH</w:t>
      </w:r>
      <w:r w:rsidR="00D96192">
        <w:rPr>
          <w:b/>
        </w:rPr>
        <w:t xml:space="preserve"> </w:t>
      </w:r>
      <w:r w:rsidR="006667E0">
        <w:rPr>
          <w:b/>
        </w:rPr>
        <w:t>C</w:t>
      </w:r>
      <w:r w:rsidR="00D96192">
        <w:rPr>
          <w:b/>
        </w:rPr>
        <w:t xml:space="preserve">are Manage </w:t>
      </w:r>
      <w:r w:rsidRPr="00CB059A">
        <w:rPr>
          <w:b/>
        </w:rPr>
        <w:t>FTE:</w:t>
      </w:r>
      <w:r>
        <w:fldChar w:fldCharType="begin">
          <w:ffData>
            <w:name w:val="Text17"/>
            <w:enabled/>
            <w:calcOnExit w:val="0"/>
            <w:textInput/>
          </w:ffData>
        </w:fldChar>
      </w:r>
      <w:bookmarkStart w:id="1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5035E933" w14:textId="4B0C018D" w:rsidR="008A13F0" w:rsidRPr="008A13F0" w:rsidRDefault="008A13F0" w:rsidP="00DD31D7">
      <w:pPr>
        <w:spacing w:after="0" w:line="360" w:lineRule="auto"/>
        <w:rPr>
          <w:b/>
        </w:rPr>
      </w:pPr>
      <w:r w:rsidRPr="008A13F0">
        <w:rPr>
          <w:b/>
        </w:rPr>
        <w:t>How many Primary Care Providers (MD/DO, NP, PA) are at this site?</w:t>
      </w:r>
      <w:r w:rsidR="00DD31D7">
        <w:rPr>
          <w:b/>
        </w:rPr>
        <w:t xml:space="preserve"> ___________________</w:t>
      </w:r>
    </w:p>
    <w:p w14:paraId="30154308" w14:textId="7A168B06" w:rsidR="001217C2" w:rsidRDefault="008A13F0" w:rsidP="00DD31D7">
      <w:pPr>
        <w:spacing w:after="0" w:line="360" w:lineRule="auto"/>
      </w:pPr>
      <w:r>
        <w:rPr>
          <w:b/>
        </w:rPr>
        <w:t>Total annual patient volume at your site</w:t>
      </w:r>
      <w:r w:rsidR="00CB059A" w:rsidRPr="00AB045A">
        <w:rPr>
          <w:b/>
        </w:rPr>
        <w:t>:</w:t>
      </w:r>
      <w:r w:rsidR="00CB059A">
        <w:t xml:space="preserve"> </w:t>
      </w:r>
      <w:r w:rsidR="00CB059A">
        <w:fldChar w:fldCharType="begin">
          <w:ffData>
            <w:name w:val="Text18"/>
            <w:enabled/>
            <w:calcOnExit w:val="0"/>
            <w:textInput/>
          </w:ffData>
        </w:fldChar>
      </w:r>
      <w:bookmarkStart w:id="11" w:name="Text18"/>
      <w:r w:rsidR="00CB059A">
        <w:instrText xml:space="preserve"> FORMTEXT </w:instrText>
      </w:r>
      <w:r w:rsidR="00CB059A">
        <w:fldChar w:fldCharType="separate"/>
      </w:r>
      <w:r w:rsidR="00CB059A">
        <w:rPr>
          <w:noProof/>
        </w:rPr>
        <w:t> </w:t>
      </w:r>
      <w:r w:rsidR="00CB059A">
        <w:rPr>
          <w:noProof/>
        </w:rPr>
        <w:t> </w:t>
      </w:r>
      <w:r w:rsidR="00CB059A">
        <w:rPr>
          <w:noProof/>
        </w:rPr>
        <w:t> </w:t>
      </w:r>
      <w:r w:rsidR="00CB059A">
        <w:rPr>
          <w:noProof/>
        </w:rPr>
        <w:t> </w:t>
      </w:r>
      <w:r w:rsidR="00CB059A">
        <w:rPr>
          <w:noProof/>
        </w:rPr>
        <w:t> </w:t>
      </w:r>
      <w:r w:rsidR="00CB059A">
        <w:fldChar w:fldCharType="end"/>
      </w:r>
      <w:bookmarkEnd w:id="11"/>
    </w:p>
    <w:p w14:paraId="461234AE" w14:textId="0A2C1FCB" w:rsidR="00DC0881" w:rsidRDefault="00220617" w:rsidP="00DD31D7">
      <w:pPr>
        <w:spacing w:after="0" w:line="360" w:lineRule="auto"/>
        <w:rPr>
          <w:b/>
        </w:rPr>
      </w:pPr>
      <w:r>
        <w:rPr>
          <w:b/>
        </w:rPr>
        <w:t xml:space="preserve">Number of patients </w:t>
      </w:r>
      <w:r w:rsidR="000553FC">
        <w:rPr>
          <w:b/>
        </w:rPr>
        <w:t>currently r</w:t>
      </w:r>
      <w:r w:rsidR="00C31399">
        <w:rPr>
          <w:b/>
        </w:rPr>
        <w:t xml:space="preserve">eceiving collaborative care </w:t>
      </w:r>
      <w:r w:rsidR="000553FC">
        <w:rPr>
          <w:b/>
        </w:rPr>
        <w:t>at your site</w:t>
      </w:r>
      <w:r w:rsidR="00340355">
        <w:rPr>
          <w:b/>
        </w:rPr>
        <w:t>, If any</w:t>
      </w:r>
      <w:r w:rsidR="000553FC">
        <w:rPr>
          <w:b/>
        </w:rPr>
        <w:t xml:space="preserve">: </w:t>
      </w:r>
      <w:r w:rsidR="000553FC">
        <w:rPr>
          <w:b/>
        </w:rPr>
        <w:fldChar w:fldCharType="begin">
          <w:ffData>
            <w:name w:val="Text16"/>
            <w:enabled/>
            <w:calcOnExit w:val="0"/>
            <w:textInput/>
          </w:ffData>
        </w:fldChar>
      </w:r>
      <w:bookmarkStart w:id="12" w:name="Text16"/>
      <w:r w:rsidR="000553FC">
        <w:rPr>
          <w:b/>
        </w:rPr>
        <w:instrText xml:space="preserve"> FORMTEXT </w:instrText>
      </w:r>
      <w:r w:rsidR="000553FC">
        <w:rPr>
          <w:b/>
        </w:rPr>
      </w:r>
      <w:r w:rsidR="000553FC">
        <w:rPr>
          <w:b/>
        </w:rPr>
        <w:fldChar w:fldCharType="separate"/>
      </w:r>
      <w:r w:rsidR="000553FC">
        <w:rPr>
          <w:b/>
          <w:noProof/>
        </w:rPr>
        <w:t> </w:t>
      </w:r>
      <w:r w:rsidR="000553FC">
        <w:rPr>
          <w:b/>
          <w:noProof/>
        </w:rPr>
        <w:t> </w:t>
      </w:r>
      <w:r w:rsidR="000553FC">
        <w:rPr>
          <w:b/>
          <w:noProof/>
        </w:rPr>
        <w:t> </w:t>
      </w:r>
      <w:r w:rsidR="000553FC">
        <w:rPr>
          <w:b/>
          <w:noProof/>
        </w:rPr>
        <w:t> </w:t>
      </w:r>
      <w:r w:rsidR="000553FC">
        <w:rPr>
          <w:b/>
          <w:noProof/>
        </w:rPr>
        <w:t> </w:t>
      </w:r>
      <w:r w:rsidR="000553FC">
        <w:rPr>
          <w:b/>
        </w:rPr>
        <w:fldChar w:fldCharType="end"/>
      </w:r>
      <w:bookmarkEnd w:id="12"/>
    </w:p>
    <w:p w14:paraId="165382FE" w14:textId="6A5326DF" w:rsidR="00340355" w:rsidRDefault="001217C2" w:rsidP="00DD31D7">
      <w:pPr>
        <w:spacing w:after="0" w:line="360" w:lineRule="auto"/>
        <w:rPr>
          <w:b/>
        </w:rPr>
      </w:pPr>
      <w:r>
        <w:rPr>
          <w:b/>
        </w:rPr>
        <w:t>Anticipated maximum number of patients en</w:t>
      </w:r>
      <w:r w:rsidR="00C31399">
        <w:rPr>
          <w:b/>
        </w:rPr>
        <w:t xml:space="preserve">rolled in collaborative care </w:t>
      </w:r>
      <w:r>
        <w:rPr>
          <w:b/>
        </w:rPr>
        <w:t xml:space="preserve">at any given time: </w:t>
      </w:r>
      <w:r>
        <w:rPr>
          <w:b/>
        </w:rPr>
        <w:fldChar w:fldCharType="begin">
          <w:ffData>
            <w:name w:val="Text19"/>
            <w:enabled/>
            <w:calcOnExit w:val="0"/>
            <w:textInput/>
          </w:ffData>
        </w:fldChar>
      </w:r>
      <w:bookmarkStart w:id="13" w:name="Text1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3"/>
    </w:p>
    <w:p w14:paraId="7E2FCB5D" w14:textId="75FF7E9B" w:rsidR="00B8643F" w:rsidRDefault="004B6F0B" w:rsidP="00DC0881">
      <w:pPr>
        <w:spacing w:after="0" w:line="276" w:lineRule="auto"/>
        <w:rPr>
          <w:b/>
        </w:rPr>
      </w:pPr>
      <w:r>
        <w:rPr>
          <w:b/>
        </w:rPr>
        <w:t xml:space="preserve">What EMR does the practice use? </w:t>
      </w:r>
      <w:r>
        <w:rPr>
          <w:b/>
        </w:rPr>
        <w:fldChar w:fldCharType="begin">
          <w:ffData>
            <w:name w:val="Text19"/>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5A9090D" w14:textId="77777777" w:rsidR="00AE7824" w:rsidRDefault="00AE7824" w:rsidP="00DC0881">
      <w:pPr>
        <w:spacing w:after="0" w:line="276" w:lineRule="auto"/>
        <w:rPr>
          <w:b/>
        </w:rPr>
      </w:pPr>
    </w:p>
    <w:p w14:paraId="1F834306" w14:textId="4119FBAF" w:rsidR="00B8643F" w:rsidRDefault="00AE7824" w:rsidP="00DC0881">
      <w:pPr>
        <w:spacing w:after="0" w:line="276" w:lineRule="auto"/>
        <w:rPr>
          <w:b/>
        </w:rPr>
      </w:pPr>
      <w:r>
        <w:rPr>
          <w:b/>
        </w:rPr>
        <w:t xml:space="preserve">Are you already providing Collaborative Care services?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2DDBEC" w14:textId="77777777" w:rsidR="00AD12E3" w:rsidRDefault="00AE7824" w:rsidP="00B8643F">
      <w:pPr>
        <w:spacing w:after="0" w:line="276" w:lineRule="auto"/>
        <w:rPr>
          <w:b/>
        </w:rPr>
      </w:pPr>
      <w:r>
        <w:rPr>
          <w:b/>
        </w:rPr>
        <w:tab/>
        <w:t>If not, when do you anticipate starting?</w:t>
      </w:r>
      <w:r w:rsidRPr="00AE7824">
        <w:t xml:space="preserve">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279E6F" w14:textId="77777777" w:rsidR="00AA19D5" w:rsidRDefault="00AA19D5" w:rsidP="00B8643F">
      <w:pPr>
        <w:spacing w:after="0" w:line="276" w:lineRule="auto"/>
        <w:rPr>
          <w:b/>
          <w:sz w:val="26"/>
          <w:szCs w:val="26"/>
        </w:rPr>
      </w:pPr>
    </w:p>
    <w:p w14:paraId="41B60528" w14:textId="77777777" w:rsidR="00AA19D5" w:rsidRDefault="00AA19D5" w:rsidP="00B8643F">
      <w:pPr>
        <w:spacing w:after="0" w:line="276" w:lineRule="auto"/>
        <w:rPr>
          <w:b/>
          <w:sz w:val="26"/>
          <w:szCs w:val="26"/>
        </w:rPr>
      </w:pPr>
    </w:p>
    <w:p w14:paraId="5AA2A964" w14:textId="78FCB0B3" w:rsidR="006B0E5E" w:rsidRDefault="00C31399" w:rsidP="00B8643F">
      <w:pPr>
        <w:spacing w:after="0" w:line="276" w:lineRule="auto"/>
        <w:rPr>
          <w:b/>
          <w:sz w:val="26"/>
          <w:szCs w:val="26"/>
        </w:rPr>
      </w:pPr>
      <w:r>
        <w:rPr>
          <w:b/>
          <w:sz w:val="26"/>
          <w:szCs w:val="26"/>
        </w:rPr>
        <w:lastRenderedPageBreak/>
        <w:t>Collaborative</w:t>
      </w:r>
      <w:r w:rsidR="00DC0881" w:rsidRPr="00DD31D7">
        <w:rPr>
          <w:b/>
          <w:sz w:val="26"/>
          <w:szCs w:val="26"/>
        </w:rPr>
        <w:t xml:space="preserve"> Care</w:t>
      </w:r>
      <w:r w:rsidR="006B0E5E">
        <w:rPr>
          <w:b/>
          <w:sz w:val="26"/>
          <w:szCs w:val="26"/>
        </w:rPr>
        <w:t xml:space="preserve"> </w:t>
      </w:r>
      <w:r w:rsidR="00DC0881" w:rsidRPr="00DD31D7">
        <w:rPr>
          <w:b/>
          <w:sz w:val="26"/>
          <w:szCs w:val="26"/>
        </w:rPr>
        <w:t>Registry</w:t>
      </w:r>
      <w:r w:rsidR="00F604D8">
        <w:rPr>
          <w:b/>
          <w:sz w:val="26"/>
          <w:szCs w:val="26"/>
        </w:rPr>
        <w:t>:</w:t>
      </w:r>
    </w:p>
    <w:p w14:paraId="1CC2F2D1" w14:textId="09096D9C" w:rsidR="00AD12E3" w:rsidRPr="00320F5C" w:rsidRDefault="00AD12E3" w:rsidP="00B8643F">
      <w:pPr>
        <w:spacing w:after="0" w:line="276" w:lineRule="auto"/>
        <w:rPr>
          <w:b/>
        </w:rPr>
      </w:pPr>
      <w:r w:rsidRPr="00320F5C">
        <w:rPr>
          <w:b/>
        </w:rPr>
        <w:t xml:space="preserve">What is the name of your </w:t>
      </w:r>
      <w:r w:rsidR="00817463" w:rsidRPr="00320F5C">
        <w:rPr>
          <w:b/>
        </w:rPr>
        <w:t xml:space="preserve">Collaborative Care registry? </w:t>
      </w:r>
      <w:r w:rsidR="00AA19D5">
        <w:fldChar w:fldCharType="begin">
          <w:ffData>
            <w:name w:val="Text3"/>
            <w:enabled/>
            <w:calcOnExit w:val="0"/>
            <w:textInput/>
          </w:ffData>
        </w:fldChar>
      </w:r>
      <w:r w:rsidR="00AA19D5">
        <w:instrText xml:space="preserve"> FORMTEXT </w:instrText>
      </w:r>
      <w:r w:rsidR="00AA19D5">
        <w:fldChar w:fldCharType="separate"/>
      </w:r>
      <w:r w:rsidR="00AA19D5">
        <w:rPr>
          <w:noProof/>
        </w:rPr>
        <w:t> </w:t>
      </w:r>
      <w:r w:rsidR="00AA19D5">
        <w:rPr>
          <w:noProof/>
        </w:rPr>
        <w:t> </w:t>
      </w:r>
      <w:r w:rsidR="00AA19D5">
        <w:rPr>
          <w:noProof/>
        </w:rPr>
        <w:t> </w:t>
      </w:r>
      <w:r w:rsidR="00AA19D5">
        <w:rPr>
          <w:noProof/>
        </w:rPr>
        <w:t> </w:t>
      </w:r>
      <w:r w:rsidR="00AA19D5">
        <w:rPr>
          <w:noProof/>
        </w:rPr>
        <w:t> </w:t>
      </w:r>
      <w:r w:rsidR="00AA19D5">
        <w:fldChar w:fldCharType="end"/>
      </w:r>
      <w:r w:rsidR="00AA19D5">
        <w:t xml:space="preserve">  </w:t>
      </w:r>
    </w:p>
    <w:p w14:paraId="79C61C5C" w14:textId="49BEB205" w:rsidR="00817463" w:rsidRPr="00320F5C" w:rsidRDefault="00320F5C" w:rsidP="00FF7606">
      <w:pPr>
        <w:spacing w:after="0" w:line="276" w:lineRule="auto"/>
        <w:ind w:left="720"/>
        <w:rPr>
          <w:b/>
        </w:rPr>
      </w:pPr>
      <w:r w:rsidRPr="00AA19D5">
        <w:rPr>
          <w:bCs/>
        </w:rPr>
        <w:t xml:space="preserve">If CMTS, </w:t>
      </w:r>
      <w:r w:rsidR="00FF7606" w:rsidRPr="00AA19D5">
        <w:rPr>
          <w:bCs/>
        </w:rPr>
        <w:t>do you have a</w:t>
      </w:r>
      <w:r w:rsidR="00B25054" w:rsidRPr="00AA19D5">
        <w:rPr>
          <w:bCs/>
        </w:rPr>
        <w:t xml:space="preserve"> signed user agreement</w:t>
      </w:r>
      <w:r w:rsidR="00FF7606" w:rsidRPr="00AA19D5">
        <w:rPr>
          <w:bCs/>
        </w:rPr>
        <w:t xml:space="preserve"> with the AIMS Center?</w:t>
      </w:r>
      <w:r w:rsidR="00FF7606">
        <w:rPr>
          <w:b/>
        </w:rPr>
        <w:t xml:space="preserve"> </w:t>
      </w:r>
      <w:r w:rsidR="00AA19D5">
        <w:fldChar w:fldCharType="begin">
          <w:ffData>
            <w:name w:val="Text3"/>
            <w:enabled/>
            <w:calcOnExit w:val="0"/>
            <w:textInput/>
          </w:ffData>
        </w:fldChar>
      </w:r>
      <w:r w:rsidR="00AA19D5">
        <w:instrText xml:space="preserve"> FORMTEXT </w:instrText>
      </w:r>
      <w:r w:rsidR="00AA19D5">
        <w:fldChar w:fldCharType="separate"/>
      </w:r>
      <w:r w:rsidR="00AA19D5">
        <w:rPr>
          <w:noProof/>
        </w:rPr>
        <w:t> </w:t>
      </w:r>
      <w:r w:rsidR="00AA19D5">
        <w:rPr>
          <w:noProof/>
        </w:rPr>
        <w:t> </w:t>
      </w:r>
      <w:r w:rsidR="00AA19D5">
        <w:rPr>
          <w:noProof/>
        </w:rPr>
        <w:t> </w:t>
      </w:r>
      <w:r w:rsidR="00AA19D5">
        <w:rPr>
          <w:noProof/>
        </w:rPr>
        <w:t> </w:t>
      </w:r>
      <w:r w:rsidR="00AA19D5">
        <w:rPr>
          <w:noProof/>
        </w:rPr>
        <w:t> </w:t>
      </w:r>
      <w:r w:rsidR="00AA19D5">
        <w:fldChar w:fldCharType="end"/>
      </w:r>
      <w:r w:rsidR="00AA19D5">
        <w:t xml:space="preserve">  </w:t>
      </w:r>
    </w:p>
    <w:p w14:paraId="7EC24065" w14:textId="1D874204" w:rsidR="00DC0881" w:rsidRPr="00320F5C" w:rsidRDefault="00320F5C" w:rsidP="00B8643F">
      <w:pPr>
        <w:spacing w:after="0" w:line="276" w:lineRule="auto"/>
      </w:pPr>
      <w:r w:rsidRPr="00320F5C">
        <w:rPr>
          <w:b/>
        </w:rPr>
        <w:t xml:space="preserve">Does your registry perform all the following functions? </w:t>
      </w:r>
      <w:r w:rsidR="00DC0881" w:rsidRPr="00320F5C">
        <w:t>(check all that apply):</w:t>
      </w:r>
    </w:p>
    <w:p w14:paraId="7D2D4DC3" w14:textId="79295717" w:rsidR="00DC0881" w:rsidRDefault="00DC0881" w:rsidP="00B8643F">
      <w:pPr>
        <w:spacing w:after="0" w:line="276" w:lineRule="auto"/>
        <w:contextualSpacing/>
      </w:pPr>
      <w:r>
        <w:fldChar w:fldCharType="begin">
          <w:ffData>
            <w:name w:val="Check1"/>
            <w:enabled/>
            <w:calcOnExit w:val="0"/>
            <w:checkBox>
              <w:sizeAuto/>
              <w:default w:val="0"/>
              <w:checked w:val="0"/>
            </w:checkBox>
          </w:ffData>
        </w:fldChar>
      </w:r>
      <w:bookmarkStart w:id="14" w:name="Check1"/>
      <w:r>
        <w:instrText xml:space="preserve"> FORMCHECKBOX </w:instrText>
      </w:r>
      <w:r w:rsidR="00656A39">
        <w:fldChar w:fldCharType="separate"/>
      </w:r>
      <w:r>
        <w:fldChar w:fldCharType="end"/>
      </w:r>
      <w:bookmarkEnd w:id="14"/>
      <w:r>
        <w:t>Ability to track and manage caseloads toward evidence-based care delivery – a core registry design feature</w:t>
      </w:r>
    </w:p>
    <w:p w14:paraId="4E0D2168" w14:textId="61323694" w:rsidR="00DC0881" w:rsidRDefault="00DC0881" w:rsidP="00B8643F">
      <w:pPr>
        <w:spacing w:after="0" w:line="276" w:lineRule="auto"/>
        <w:contextualSpacing/>
      </w:pPr>
      <w:r>
        <w:fldChar w:fldCharType="begin">
          <w:ffData>
            <w:name w:val="Check2"/>
            <w:enabled/>
            <w:calcOnExit w:val="0"/>
            <w:checkBox>
              <w:sizeAuto/>
              <w:default w:val="0"/>
            </w:checkBox>
          </w:ffData>
        </w:fldChar>
      </w:r>
      <w:bookmarkStart w:id="15" w:name="Check2"/>
      <w:r>
        <w:instrText xml:space="preserve"> FORMCHECKBOX </w:instrText>
      </w:r>
      <w:r w:rsidR="00656A39">
        <w:fldChar w:fldCharType="separate"/>
      </w:r>
      <w:r>
        <w:fldChar w:fldCharType="end"/>
      </w:r>
      <w:bookmarkEnd w:id="15"/>
      <w:r>
        <w:t xml:space="preserve">Supports treatment to target and caseload review for </w:t>
      </w:r>
      <w:r w:rsidR="00C31399">
        <w:t>BH</w:t>
      </w:r>
      <w:r>
        <w:t xml:space="preserve"> care manager with psychiatrist consultation for those not improving</w:t>
      </w:r>
    </w:p>
    <w:p w14:paraId="68C77E73" w14:textId="77777777" w:rsidR="00DC0881" w:rsidRDefault="00DC0881" w:rsidP="00B8643F">
      <w:pPr>
        <w:spacing w:after="0" w:line="276" w:lineRule="auto"/>
        <w:contextualSpacing/>
      </w:pPr>
      <w:r>
        <w:fldChar w:fldCharType="begin">
          <w:ffData>
            <w:name w:val="Check3"/>
            <w:enabled/>
            <w:calcOnExit w:val="0"/>
            <w:checkBox>
              <w:sizeAuto/>
              <w:default w:val="0"/>
            </w:checkBox>
          </w:ffData>
        </w:fldChar>
      </w:r>
      <w:bookmarkStart w:id="16" w:name="Check3"/>
      <w:r>
        <w:instrText xml:space="preserve"> FORMCHECKBOX </w:instrText>
      </w:r>
      <w:r w:rsidR="00656A39">
        <w:fldChar w:fldCharType="separate"/>
      </w:r>
      <w:r>
        <w:fldChar w:fldCharType="end"/>
      </w:r>
      <w:bookmarkEnd w:id="16"/>
      <w:r>
        <w:t>Supplies reports to program managers and clinical leadership to monitor progress toward goals, including processes of care, quality of care and patient outcomes metrics</w:t>
      </w:r>
    </w:p>
    <w:p w14:paraId="50FEFFBE" w14:textId="06B17BC4" w:rsidR="00E321C3" w:rsidRDefault="00DC0881" w:rsidP="00B8643F">
      <w:pPr>
        <w:spacing w:after="0" w:line="276" w:lineRule="auto"/>
        <w:contextualSpacing/>
      </w:pPr>
      <w:r>
        <w:fldChar w:fldCharType="begin">
          <w:ffData>
            <w:name w:val="Check4"/>
            <w:enabled/>
            <w:calcOnExit w:val="0"/>
            <w:checkBox>
              <w:sizeAuto/>
              <w:default w:val="0"/>
            </w:checkBox>
          </w:ffData>
        </w:fldChar>
      </w:r>
      <w:bookmarkStart w:id="17" w:name="Check4"/>
      <w:r>
        <w:instrText xml:space="preserve"> FORMCHECKBOX </w:instrText>
      </w:r>
      <w:r w:rsidR="00656A39">
        <w:fldChar w:fldCharType="separate"/>
      </w:r>
      <w:r>
        <w:fldChar w:fldCharType="end"/>
      </w:r>
      <w:bookmarkEnd w:id="17"/>
      <w:r>
        <w:t>Able to supply de-identified reports to outside auditors to demonstrate regulatory compliance, intensit</w:t>
      </w:r>
      <w:r w:rsidR="00C31399">
        <w:t>y of service, staffing ratios, p</w:t>
      </w:r>
      <w:r w:rsidR="00CC43F1">
        <w:t xml:space="preserve">rocess measures, such as screening, </w:t>
      </w:r>
      <w:r w:rsidR="00C31399">
        <w:t xml:space="preserve">diagnose and enrollment rates, </w:t>
      </w:r>
      <w:r w:rsidR="00CC43F1">
        <w:t xml:space="preserve">and clinical </w:t>
      </w:r>
      <w:r>
        <w:t xml:space="preserve">outcomes </w:t>
      </w:r>
    </w:p>
    <w:p w14:paraId="58BC590F" w14:textId="77777777" w:rsidR="00B8643F" w:rsidRPr="00B8643F" w:rsidRDefault="00B8643F" w:rsidP="00B8643F">
      <w:pPr>
        <w:spacing w:after="0" w:line="276" w:lineRule="auto"/>
        <w:contextualSpacing/>
        <w:rPr>
          <w:b/>
          <w:sz w:val="26"/>
          <w:szCs w:val="26"/>
        </w:rPr>
      </w:pPr>
      <w:r w:rsidRPr="00B8643F">
        <w:rPr>
          <w:b/>
          <w:sz w:val="26"/>
          <w:szCs w:val="26"/>
        </w:rPr>
        <w:t>Staffing:</w:t>
      </w:r>
    </w:p>
    <w:p w14:paraId="00693939" w14:textId="77777777" w:rsidR="00B8643F" w:rsidRDefault="00B8643F" w:rsidP="00B8643F">
      <w:pPr>
        <w:pStyle w:val="ListParagraph"/>
        <w:spacing w:after="0" w:line="276" w:lineRule="auto"/>
        <w:ind w:left="0"/>
      </w:pPr>
      <w:r>
        <w:t>In order to participate in the Collaborative Care Learning Network, proper staffing is required. Please provide the contact information for the team members listed in this table. For more information, see the Team Roles Flyer for definitions of each role.</w:t>
      </w:r>
    </w:p>
    <w:p w14:paraId="5FC4FAF9" w14:textId="77777777" w:rsidR="00B8643F" w:rsidRDefault="00B8643F" w:rsidP="00B8643F">
      <w:pPr>
        <w:pStyle w:val="ListParagraph"/>
        <w:spacing w:after="0" w:line="276" w:lineRule="auto"/>
        <w:ind w:left="0"/>
        <w:rPr>
          <w:rFonts w:ascii="Times New Roman" w:hAnsi="Times New Roman"/>
          <w:sz w:val="14"/>
          <w:szCs w:val="14"/>
        </w:rPr>
      </w:pPr>
    </w:p>
    <w:p w14:paraId="22DD164D" w14:textId="77777777" w:rsidR="00B8643F" w:rsidRPr="004779FF" w:rsidRDefault="00B8643F" w:rsidP="00B8643F">
      <w:pPr>
        <w:pStyle w:val="ListParagraph"/>
        <w:spacing w:after="0" w:line="276" w:lineRule="auto"/>
        <w:ind w:left="0"/>
        <w:rPr>
          <w:rFonts w:ascii="Times New Roman" w:hAnsi="Times New Roman"/>
          <w:sz w:val="14"/>
          <w:szCs w:val="14"/>
        </w:rPr>
      </w:pPr>
    </w:p>
    <w:tbl>
      <w:tblPr>
        <w:tblStyle w:val="TableGrid"/>
        <w:tblW w:w="9697" w:type="dxa"/>
        <w:tblInd w:w="108" w:type="dxa"/>
        <w:tblLayout w:type="fixed"/>
        <w:tblLook w:val="04A0" w:firstRow="1" w:lastRow="0" w:firstColumn="1" w:lastColumn="0" w:noHBand="0" w:noVBand="1"/>
      </w:tblPr>
      <w:tblGrid>
        <w:gridCol w:w="2407"/>
        <w:gridCol w:w="2340"/>
        <w:gridCol w:w="1080"/>
        <w:gridCol w:w="2633"/>
        <w:gridCol w:w="1237"/>
      </w:tblGrid>
      <w:tr w:rsidR="00B8643F" w:rsidRPr="00BD49B1" w14:paraId="65B40F4C" w14:textId="77777777" w:rsidTr="003A10C1">
        <w:trPr>
          <w:trHeight w:val="449"/>
        </w:trPr>
        <w:tc>
          <w:tcPr>
            <w:tcW w:w="2407" w:type="dxa"/>
            <w:vAlign w:val="center"/>
          </w:tcPr>
          <w:p w14:paraId="16AD42CB" w14:textId="77777777" w:rsidR="00B8643F" w:rsidRPr="00BD49B1" w:rsidRDefault="00B8643F" w:rsidP="00B8643F">
            <w:pPr>
              <w:pStyle w:val="ListParagraph"/>
              <w:spacing w:line="276" w:lineRule="auto"/>
              <w:ind w:left="0"/>
              <w:jc w:val="center"/>
              <w:rPr>
                <w:b/>
              </w:rPr>
            </w:pPr>
            <w:r w:rsidRPr="00BD49B1">
              <w:rPr>
                <w:b/>
              </w:rPr>
              <w:t>Role</w:t>
            </w:r>
          </w:p>
        </w:tc>
        <w:tc>
          <w:tcPr>
            <w:tcW w:w="2340" w:type="dxa"/>
            <w:vAlign w:val="center"/>
          </w:tcPr>
          <w:p w14:paraId="0FE82FC7" w14:textId="77777777" w:rsidR="00B8643F" w:rsidRPr="00BD49B1" w:rsidRDefault="00B8643F" w:rsidP="00B8643F">
            <w:pPr>
              <w:pStyle w:val="ListParagraph"/>
              <w:spacing w:line="276" w:lineRule="auto"/>
              <w:ind w:left="0"/>
              <w:jc w:val="center"/>
              <w:rPr>
                <w:b/>
              </w:rPr>
            </w:pPr>
            <w:r w:rsidRPr="00BD49B1">
              <w:rPr>
                <w:b/>
              </w:rPr>
              <w:t>Name</w:t>
            </w:r>
          </w:p>
        </w:tc>
        <w:tc>
          <w:tcPr>
            <w:tcW w:w="1080" w:type="dxa"/>
            <w:vAlign w:val="center"/>
          </w:tcPr>
          <w:p w14:paraId="597DAA73" w14:textId="77777777" w:rsidR="00B8643F" w:rsidRPr="00BD49B1" w:rsidRDefault="00B8643F" w:rsidP="00B8643F">
            <w:pPr>
              <w:pStyle w:val="ListParagraph"/>
              <w:spacing w:line="276" w:lineRule="auto"/>
              <w:ind w:left="0"/>
              <w:jc w:val="center"/>
              <w:rPr>
                <w:b/>
              </w:rPr>
            </w:pPr>
            <w:r w:rsidRPr="00BD49B1">
              <w:rPr>
                <w:b/>
              </w:rPr>
              <w:t>Degree/</w:t>
            </w:r>
            <w:r>
              <w:rPr>
                <w:b/>
              </w:rPr>
              <w:t xml:space="preserve"> </w:t>
            </w:r>
            <w:r w:rsidRPr="00BD49B1">
              <w:rPr>
                <w:b/>
              </w:rPr>
              <w:t>licensure</w:t>
            </w:r>
          </w:p>
        </w:tc>
        <w:tc>
          <w:tcPr>
            <w:tcW w:w="2633" w:type="dxa"/>
            <w:vAlign w:val="center"/>
          </w:tcPr>
          <w:p w14:paraId="4500F0B8" w14:textId="77777777" w:rsidR="00B8643F" w:rsidRPr="00BD49B1" w:rsidRDefault="00B8643F" w:rsidP="00B8643F">
            <w:pPr>
              <w:pStyle w:val="ListParagraph"/>
              <w:spacing w:line="276" w:lineRule="auto"/>
              <w:ind w:left="0"/>
              <w:jc w:val="center"/>
              <w:rPr>
                <w:b/>
              </w:rPr>
            </w:pPr>
            <w:r w:rsidRPr="00BD49B1">
              <w:rPr>
                <w:b/>
              </w:rPr>
              <w:t>Email address</w:t>
            </w:r>
          </w:p>
        </w:tc>
        <w:tc>
          <w:tcPr>
            <w:tcW w:w="1237" w:type="dxa"/>
            <w:vAlign w:val="center"/>
          </w:tcPr>
          <w:p w14:paraId="501F8EBF" w14:textId="77777777" w:rsidR="00B8643F" w:rsidRPr="00BD49B1" w:rsidRDefault="00B8643F" w:rsidP="00B8643F">
            <w:pPr>
              <w:pStyle w:val="ListParagraph"/>
              <w:spacing w:line="276" w:lineRule="auto"/>
              <w:ind w:left="0"/>
              <w:jc w:val="center"/>
              <w:rPr>
                <w:b/>
              </w:rPr>
            </w:pPr>
            <w:r w:rsidRPr="00BD49B1">
              <w:rPr>
                <w:b/>
              </w:rPr>
              <w:t>Telephone Number</w:t>
            </w:r>
          </w:p>
        </w:tc>
      </w:tr>
      <w:tr w:rsidR="00B8643F" w:rsidRPr="00BD49B1" w14:paraId="02FE6511" w14:textId="77777777" w:rsidTr="003A10C1">
        <w:tc>
          <w:tcPr>
            <w:tcW w:w="2407" w:type="dxa"/>
          </w:tcPr>
          <w:p w14:paraId="47BBD59D" w14:textId="77777777" w:rsidR="00B8643F" w:rsidRPr="007C4056" w:rsidRDefault="00B8643F" w:rsidP="00B8643F">
            <w:pPr>
              <w:spacing w:line="276" w:lineRule="auto"/>
              <w:contextualSpacing/>
              <w:rPr>
                <w:sz w:val="24"/>
                <w:szCs w:val="24"/>
              </w:rPr>
            </w:pPr>
            <w:r w:rsidRPr="007C4056">
              <w:rPr>
                <w:sz w:val="24"/>
                <w:szCs w:val="24"/>
              </w:rPr>
              <w:t>Program Lead</w:t>
            </w:r>
          </w:p>
        </w:tc>
        <w:tc>
          <w:tcPr>
            <w:tcW w:w="2340" w:type="dxa"/>
          </w:tcPr>
          <w:p w14:paraId="0BFEBD4F" w14:textId="77777777" w:rsidR="00B8643F" w:rsidRPr="00BD49B1" w:rsidRDefault="00B8643F" w:rsidP="00B8643F">
            <w:pPr>
              <w:spacing w:line="276" w:lineRule="auto"/>
              <w:contextualSpacing/>
              <w:rPr>
                <w:sz w:val="24"/>
                <w:szCs w:val="24"/>
              </w:rPr>
            </w:pPr>
          </w:p>
        </w:tc>
        <w:tc>
          <w:tcPr>
            <w:tcW w:w="1080" w:type="dxa"/>
          </w:tcPr>
          <w:p w14:paraId="46B127F0" w14:textId="77777777" w:rsidR="00B8643F" w:rsidRPr="00BD49B1" w:rsidRDefault="00B8643F" w:rsidP="00B8643F">
            <w:pPr>
              <w:spacing w:line="276" w:lineRule="auto"/>
              <w:contextualSpacing/>
              <w:rPr>
                <w:sz w:val="24"/>
                <w:szCs w:val="24"/>
              </w:rPr>
            </w:pPr>
          </w:p>
        </w:tc>
        <w:tc>
          <w:tcPr>
            <w:tcW w:w="2633" w:type="dxa"/>
          </w:tcPr>
          <w:p w14:paraId="1555EA6C" w14:textId="77777777" w:rsidR="00B8643F" w:rsidRPr="00BD49B1" w:rsidRDefault="00B8643F" w:rsidP="00B8643F">
            <w:pPr>
              <w:spacing w:line="276" w:lineRule="auto"/>
              <w:contextualSpacing/>
              <w:rPr>
                <w:sz w:val="24"/>
                <w:szCs w:val="24"/>
              </w:rPr>
            </w:pPr>
          </w:p>
        </w:tc>
        <w:tc>
          <w:tcPr>
            <w:tcW w:w="1237" w:type="dxa"/>
          </w:tcPr>
          <w:p w14:paraId="1C0EE89C" w14:textId="77777777" w:rsidR="00B8643F" w:rsidRPr="00BD49B1" w:rsidRDefault="00B8643F" w:rsidP="00B8643F">
            <w:pPr>
              <w:spacing w:line="276" w:lineRule="auto"/>
              <w:contextualSpacing/>
              <w:rPr>
                <w:sz w:val="24"/>
                <w:szCs w:val="24"/>
              </w:rPr>
            </w:pPr>
          </w:p>
        </w:tc>
      </w:tr>
      <w:tr w:rsidR="00B8643F" w:rsidRPr="00BD49B1" w14:paraId="77BCB8C9" w14:textId="77777777" w:rsidTr="003A10C1">
        <w:tc>
          <w:tcPr>
            <w:tcW w:w="2407" w:type="dxa"/>
          </w:tcPr>
          <w:p w14:paraId="74780015" w14:textId="77777777" w:rsidR="00B8643F" w:rsidRPr="007C4056" w:rsidRDefault="00B8643F" w:rsidP="00B8643F">
            <w:pPr>
              <w:spacing w:line="276" w:lineRule="auto"/>
              <w:contextualSpacing/>
              <w:rPr>
                <w:sz w:val="24"/>
                <w:szCs w:val="24"/>
              </w:rPr>
            </w:pPr>
            <w:r>
              <w:rPr>
                <w:sz w:val="24"/>
                <w:szCs w:val="24"/>
              </w:rPr>
              <w:t xml:space="preserve">BH </w:t>
            </w:r>
            <w:r w:rsidRPr="007C4056">
              <w:rPr>
                <w:sz w:val="24"/>
                <w:szCs w:val="24"/>
              </w:rPr>
              <w:t>Care Manager</w:t>
            </w:r>
          </w:p>
        </w:tc>
        <w:tc>
          <w:tcPr>
            <w:tcW w:w="2340" w:type="dxa"/>
          </w:tcPr>
          <w:p w14:paraId="3AA82DB4" w14:textId="77777777" w:rsidR="00B8643F" w:rsidRPr="00BD49B1" w:rsidRDefault="00B8643F" w:rsidP="00B8643F">
            <w:pPr>
              <w:spacing w:line="276" w:lineRule="auto"/>
              <w:contextualSpacing/>
              <w:rPr>
                <w:sz w:val="24"/>
                <w:szCs w:val="24"/>
              </w:rPr>
            </w:pPr>
          </w:p>
        </w:tc>
        <w:tc>
          <w:tcPr>
            <w:tcW w:w="1080" w:type="dxa"/>
          </w:tcPr>
          <w:p w14:paraId="60EE178C" w14:textId="77777777" w:rsidR="00B8643F" w:rsidRPr="00BD49B1" w:rsidRDefault="00B8643F" w:rsidP="00B8643F">
            <w:pPr>
              <w:spacing w:line="276" w:lineRule="auto"/>
              <w:contextualSpacing/>
              <w:rPr>
                <w:sz w:val="24"/>
                <w:szCs w:val="24"/>
              </w:rPr>
            </w:pPr>
          </w:p>
        </w:tc>
        <w:tc>
          <w:tcPr>
            <w:tcW w:w="2633" w:type="dxa"/>
          </w:tcPr>
          <w:p w14:paraId="290A48CD" w14:textId="77777777" w:rsidR="00B8643F" w:rsidRPr="00BD49B1" w:rsidRDefault="00B8643F" w:rsidP="00B8643F">
            <w:pPr>
              <w:spacing w:line="276" w:lineRule="auto"/>
              <w:contextualSpacing/>
              <w:rPr>
                <w:sz w:val="24"/>
                <w:szCs w:val="24"/>
              </w:rPr>
            </w:pPr>
          </w:p>
        </w:tc>
        <w:tc>
          <w:tcPr>
            <w:tcW w:w="1237" w:type="dxa"/>
          </w:tcPr>
          <w:p w14:paraId="0A97AC61" w14:textId="77777777" w:rsidR="00B8643F" w:rsidRPr="00BD49B1" w:rsidRDefault="00B8643F" w:rsidP="00B8643F">
            <w:pPr>
              <w:spacing w:line="276" w:lineRule="auto"/>
              <w:contextualSpacing/>
              <w:rPr>
                <w:sz w:val="24"/>
                <w:szCs w:val="24"/>
              </w:rPr>
            </w:pPr>
          </w:p>
        </w:tc>
      </w:tr>
      <w:tr w:rsidR="00B8643F" w:rsidRPr="00BD49B1" w14:paraId="5CAE0D4A" w14:textId="77777777" w:rsidTr="003A10C1">
        <w:tc>
          <w:tcPr>
            <w:tcW w:w="2407" w:type="dxa"/>
          </w:tcPr>
          <w:p w14:paraId="1E09F606" w14:textId="77777777" w:rsidR="00B8643F" w:rsidRPr="007C4056" w:rsidRDefault="00B8643F" w:rsidP="00B8643F">
            <w:pPr>
              <w:spacing w:line="276" w:lineRule="auto"/>
              <w:contextualSpacing/>
              <w:rPr>
                <w:sz w:val="24"/>
                <w:szCs w:val="24"/>
              </w:rPr>
            </w:pPr>
            <w:r w:rsidRPr="007C4056">
              <w:rPr>
                <w:sz w:val="24"/>
                <w:szCs w:val="24"/>
              </w:rPr>
              <w:t>PCP Champion</w:t>
            </w:r>
          </w:p>
        </w:tc>
        <w:tc>
          <w:tcPr>
            <w:tcW w:w="2340" w:type="dxa"/>
          </w:tcPr>
          <w:p w14:paraId="7F301985" w14:textId="77777777" w:rsidR="00B8643F" w:rsidRPr="00BD49B1" w:rsidRDefault="00B8643F" w:rsidP="00B8643F">
            <w:pPr>
              <w:spacing w:line="276" w:lineRule="auto"/>
              <w:contextualSpacing/>
              <w:rPr>
                <w:sz w:val="24"/>
                <w:szCs w:val="24"/>
              </w:rPr>
            </w:pPr>
          </w:p>
        </w:tc>
        <w:tc>
          <w:tcPr>
            <w:tcW w:w="1080" w:type="dxa"/>
          </w:tcPr>
          <w:p w14:paraId="734FFF3F" w14:textId="77777777" w:rsidR="00B8643F" w:rsidRPr="00BD49B1" w:rsidRDefault="00B8643F" w:rsidP="00B8643F">
            <w:pPr>
              <w:spacing w:line="276" w:lineRule="auto"/>
              <w:contextualSpacing/>
              <w:rPr>
                <w:sz w:val="24"/>
                <w:szCs w:val="24"/>
              </w:rPr>
            </w:pPr>
          </w:p>
        </w:tc>
        <w:tc>
          <w:tcPr>
            <w:tcW w:w="2633" w:type="dxa"/>
          </w:tcPr>
          <w:p w14:paraId="5EFFFE82" w14:textId="77777777" w:rsidR="00B8643F" w:rsidRPr="00BD49B1" w:rsidRDefault="00B8643F" w:rsidP="00B8643F">
            <w:pPr>
              <w:spacing w:line="276" w:lineRule="auto"/>
              <w:contextualSpacing/>
              <w:rPr>
                <w:sz w:val="24"/>
                <w:szCs w:val="24"/>
              </w:rPr>
            </w:pPr>
          </w:p>
        </w:tc>
        <w:tc>
          <w:tcPr>
            <w:tcW w:w="1237" w:type="dxa"/>
          </w:tcPr>
          <w:p w14:paraId="1DD3AD5A" w14:textId="77777777" w:rsidR="00B8643F" w:rsidRPr="00BD49B1" w:rsidRDefault="00B8643F" w:rsidP="00B8643F">
            <w:pPr>
              <w:spacing w:line="276" w:lineRule="auto"/>
              <w:contextualSpacing/>
              <w:rPr>
                <w:sz w:val="24"/>
                <w:szCs w:val="24"/>
              </w:rPr>
            </w:pPr>
          </w:p>
        </w:tc>
      </w:tr>
      <w:tr w:rsidR="00B8643F" w:rsidRPr="00BD49B1" w14:paraId="53E03FCC" w14:textId="77777777" w:rsidTr="003A10C1">
        <w:tc>
          <w:tcPr>
            <w:tcW w:w="2407" w:type="dxa"/>
          </w:tcPr>
          <w:p w14:paraId="1C40C78C" w14:textId="77777777" w:rsidR="00B8643F" w:rsidRPr="007C4056" w:rsidRDefault="00B8643F" w:rsidP="00B8643F">
            <w:pPr>
              <w:spacing w:line="276" w:lineRule="auto"/>
              <w:contextualSpacing/>
              <w:rPr>
                <w:sz w:val="24"/>
                <w:szCs w:val="24"/>
              </w:rPr>
            </w:pPr>
            <w:r w:rsidRPr="007C4056">
              <w:rPr>
                <w:sz w:val="24"/>
                <w:szCs w:val="24"/>
              </w:rPr>
              <w:t>Psychiatric Consultant</w:t>
            </w:r>
          </w:p>
        </w:tc>
        <w:tc>
          <w:tcPr>
            <w:tcW w:w="2340" w:type="dxa"/>
          </w:tcPr>
          <w:p w14:paraId="7C33FC67" w14:textId="77777777" w:rsidR="00B8643F" w:rsidRPr="00BD49B1" w:rsidRDefault="00B8643F" w:rsidP="00B8643F">
            <w:pPr>
              <w:spacing w:line="276" w:lineRule="auto"/>
              <w:contextualSpacing/>
              <w:rPr>
                <w:sz w:val="24"/>
                <w:szCs w:val="24"/>
              </w:rPr>
            </w:pPr>
          </w:p>
        </w:tc>
        <w:tc>
          <w:tcPr>
            <w:tcW w:w="1080" w:type="dxa"/>
          </w:tcPr>
          <w:p w14:paraId="7167049C" w14:textId="77777777" w:rsidR="00B8643F" w:rsidRPr="00BD49B1" w:rsidRDefault="00B8643F" w:rsidP="00B8643F">
            <w:pPr>
              <w:spacing w:line="276" w:lineRule="auto"/>
              <w:contextualSpacing/>
              <w:rPr>
                <w:sz w:val="24"/>
                <w:szCs w:val="24"/>
              </w:rPr>
            </w:pPr>
          </w:p>
        </w:tc>
        <w:tc>
          <w:tcPr>
            <w:tcW w:w="2633" w:type="dxa"/>
          </w:tcPr>
          <w:p w14:paraId="1828C4FE" w14:textId="77777777" w:rsidR="00B8643F" w:rsidRPr="00BD49B1" w:rsidRDefault="00B8643F" w:rsidP="00B8643F">
            <w:pPr>
              <w:spacing w:line="276" w:lineRule="auto"/>
              <w:contextualSpacing/>
              <w:rPr>
                <w:sz w:val="24"/>
                <w:szCs w:val="24"/>
              </w:rPr>
            </w:pPr>
          </w:p>
        </w:tc>
        <w:tc>
          <w:tcPr>
            <w:tcW w:w="1237" w:type="dxa"/>
          </w:tcPr>
          <w:p w14:paraId="6F1A0289" w14:textId="77777777" w:rsidR="00B8643F" w:rsidRPr="00BD49B1" w:rsidRDefault="00B8643F" w:rsidP="00B8643F">
            <w:pPr>
              <w:spacing w:line="276" w:lineRule="auto"/>
              <w:contextualSpacing/>
              <w:rPr>
                <w:sz w:val="24"/>
                <w:szCs w:val="24"/>
              </w:rPr>
            </w:pPr>
          </w:p>
        </w:tc>
      </w:tr>
      <w:tr w:rsidR="00B8643F" w:rsidRPr="00BD49B1" w14:paraId="64238AE5" w14:textId="77777777" w:rsidTr="003A10C1">
        <w:tc>
          <w:tcPr>
            <w:tcW w:w="2407" w:type="dxa"/>
          </w:tcPr>
          <w:p w14:paraId="5CFC6307" w14:textId="7F1CC4E9" w:rsidR="00B8643F" w:rsidRPr="007C4056" w:rsidRDefault="00B8643F" w:rsidP="00B8643F">
            <w:pPr>
              <w:spacing w:line="276" w:lineRule="auto"/>
              <w:contextualSpacing/>
              <w:rPr>
                <w:sz w:val="24"/>
                <w:szCs w:val="24"/>
              </w:rPr>
            </w:pPr>
            <w:r w:rsidRPr="007C4056">
              <w:rPr>
                <w:sz w:val="24"/>
                <w:szCs w:val="24"/>
              </w:rPr>
              <w:t xml:space="preserve">Billing Lead </w:t>
            </w:r>
          </w:p>
        </w:tc>
        <w:tc>
          <w:tcPr>
            <w:tcW w:w="2340" w:type="dxa"/>
          </w:tcPr>
          <w:p w14:paraId="596FEF4A" w14:textId="77777777" w:rsidR="00B8643F" w:rsidRPr="00BD49B1" w:rsidRDefault="00B8643F" w:rsidP="00B8643F">
            <w:pPr>
              <w:spacing w:line="276" w:lineRule="auto"/>
              <w:contextualSpacing/>
              <w:rPr>
                <w:sz w:val="24"/>
                <w:szCs w:val="24"/>
              </w:rPr>
            </w:pPr>
          </w:p>
        </w:tc>
        <w:tc>
          <w:tcPr>
            <w:tcW w:w="1080" w:type="dxa"/>
          </w:tcPr>
          <w:p w14:paraId="363BCB5E" w14:textId="77777777" w:rsidR="00B8643F" w:rsidRPr="00BD49B1" w:rsidRDefault="00B8643F" w:rsidP="00B8643F">
            <w:pPr>
              <w:spacing w:line="276" w:lineRule="auto"/>
              <w:contextualSpacing/>
              <w:rPr>
                <w:sz w:val="24"/>
                <w:szCs w:val="24"/>
              </w:rPr>
            </w:pPr>
          </w:p>
        </w:tc>
        <w:tc>
          <w:tcPr>
            <w:tcW w:w="2633" w:type="dxa"/>
          </w:tcPr>
          <w:p w14:paraId="2EF594B0" w14:textId="77777777" w:rsidR="00B8643F" w:rsidRPr="00BD49B1" w:rsidRDefault="00B8643F" w:rsidP="00B8643F">
            <w:pPr>
              <w:spacing w:line="276" w:lineRule="auto"/>
              <w:contextualSpacing/>
              <w:rPr>
                <w:sz w:val="24"/>
                <w:szCs w:val="24"/>
              </w:rPr>
            </w:pPr>
          </w:p>
        </w:tc>
        <w:tc>
          <w:tcPr>
            <w:tcW w:w="1237" w:type="dxa"/>
          </w:tcPr>
          <w:p w14:paraId="1E55FEFA" w14:textId="77777777" w:rsidR="00B8643F" w:rsidRPr="00BD49B1" w:rsidRDefault="00B8643F" w:rsidP="00B8643F">
            <w:pPr>
              <w:spacing w:line="276" w:lineRule="auto"/>
              <w:contextualSpacing/>
              <w:rPr>
                <w:sz w:val="24"/>
                <w:szCs w:val="24"/>
              </w:rPr>
            </w:pPr>
          </w:p>
        </w:tc>
      </w:tr>
      <w:tr w:rsidR="003770AD" w:rsidRPr="00BD49B1" w14:paraId="2B8B1A74" w14:textId="77777777" w:rsidTr="003A10C1">
        <w:tc>
          <w:tcPr>
            <w:tcW w:w="2407" w:type="dxa"/>
          </w:tcPr>
          <w:p w14:paraId="554A682B" w14:textId="223AAD85" w:rsidR="003770AD" w:rsidRPr="007C4056" w:rsidRDefault="003770AD" w:rsidP="003770AD">
            <w:pPr>
              <w:spacing w:line="276" w:lineRule="auto"/>
              <w:contextualSpacing/>
              <w:rPr>
                <w:sz w:val="24"/>
                <w:szCs w:val="24"/>
              </w:rPr>
            </w:pPr>
            <w:r>
              <w:rPr>
                <w:sz w:val="24"/>
                <w:szCs w:val="24"/>
              </w:rPr>
              <w:t xml:space="preserve">Data Lead </w:t>
            </w:r>
          </w:p>
        </w:tc>
        <w:tc>
          <w:tcPr>
            <w:tcW w:w="2340" w:type="dxa"/>
          </w:tcPr>
          <w:p w14:paraId="228B20F3" w14:textId="77777777" w:rsidR="003770AD" w:rsidRPr="00BD49B1" w:rsidRDefault="003770AD" w:rsidP="00B8643F">
            <w:pPr>
              <w:spacing w:line="276" w:lineRule="auto"/>
              <w:contextualSpacing/>
              <w:rPr>
                <w:sz w:val="24"/>
                <w:szCs w:val="24"/>
              </w:rPr>
            </w:pPr>
          </w:p>
        </w:tc>
        <w:tc>
          <w:tcPr>
            <w:tcW w:w="1080" w:type="dxa"/>
          </w:tcPr>
          <w:p w14:paraId="4E7BD043" w14:textId="77777777" w:rsidR="003770AD" w:rsidRPr="00BD49B1" w:rsidRDefault="003770AD" w:rsidP="00B8643F">
            <w:pPr>
              <w:spacing w:line="276" w:lineRule="auto"/>
              <w:contextualSpacing/>
              <w:rPr>
                <w:sz w:val="24"/>
                <w:szCs w:val="24"/>
              </w:rPr>
            </w:pPr>
          </w:p>
        </w:tc>
        <w:tc>
          <w:tcPr>
            <w:tcW w:w="2633" w:type="dxa"/>
          </w:tcPr>
          <w:p w14:paraId="7EF166D7" w14:textId="77777777" w:rsidR="003770AD" w:rsidRPr="00BD49B1" w:rsidRDefault="003770AD" w:rsidP="00B8643F">
            <w:pPr>
              <w:spacing w:line="276" w:lineRule="auto"/>
              <w:contextualSpacing/>
              <w:rPr>
                <w:sz w:val="24"/>
                <w:szCs w:val="24"/>
              </w:rPr>
            </w:pPr>
          </w:p>
        </w:tc>
        <w:tc>
          <w:tcPr>
            <w:tcW w:w="1237" w:type="dxa"/>
          </w:tcPr>
          <w:p w14:paraId="0E033168" w14:textId="77777777" w:rsidR="003770AD" w:rsidRPr="00BD49B1" w:rsidRDefault="003770AD" w:rsidP="00B8643F">
            <w:pPr>
              <w:spacing w:line="276" w:lineRule="auto"/>
              <w:contextualSpacing/>
              <w:rPr>
                <w:sz w:val="24"/>
                <w:szCs w:val="24"/>
              </w:rPr>
            </w:pPr>
          </w:p>
        </w:tc>
      </w:tr>
    </w:tbl>
    <w:p w14:paraId="4294575F" w14:textId="77777777" w:rsidR="00B8643F" w:rsidRDefault="00B8643F" w:rsidP="00B8643F">
      <w:pPr>
        <w:spacing w:after="0" w:line="276" w:lineRule="auto"/>
        <w:contextualSpacing/>
      </w:pPr>
    </w:p>
    <w:p w14:paraId="31DFE2E9" w14:textId="77777777" w:rsidR="00102A0F" w:rsidRDefault="00B8643F" w:rsidP="00102A0F">
      <w:pPr>
        <w:spacing w:after="0" w:line="276" w:lineRule="auto"/>
        <w:contextualSpacing/>
      </w:pPr>
      <w:r>
        <w:t xml:space="preserve">The BH Care Manager should have training in one or more of the following psychotherapy </w:t>
      </w:r>
      <w:r w:rsidR="00102A0F">
        <w:t>interventions.</w:t>
      </w:r>
    </w:p>
    <w:p w14:paraId="2C110511" w14:textId="6AF41BEA" w:rsidR="00B8643F" w:rsidRDefault="00B8643F" w:rsidP="00AE7824">
      <w:pPr>
        <w:pStyle w:val="ListParagraph"/>
        <w:numPr>
          <w:ilvl w:val="0"/>
          <w:numId w:val="33"/>
        </w:numPr>
        <w:spacing w:after="0" w:line="276" w:lineRule="auto"/>
      </w:pPr>
      <w:r>
        <w:t>True Behavioral Activation</w:t>
      </w:r>
    </w:p>
    <w:p w14:paraId="23FC38BD" w14:textId="6C62E512" w:rsidR="00B8643F" w:rsidRDefault="00B8643F" w:rsidP="00AE7824">
      <w:pPr>
        <w:pStyle w:val="ListParagraph"/>
        <w:numPr>
          <w:ilvl w:val="0"/>
          <w:numId w:val="33"/>
        </w:numPr>
        <w:spacing w:after="0" w:line="276" w:lineRule="auto"/>
      </w:pPr>
      <w:r>
        <w:t>Problem Solving Therapy</w:t>
      </w:r>
    </w:p>
    <w:p w14:paraId="1E198327" w14:textId="77777777" w:rsidR="00B8643F" w:rsidRDefault="00B8643F" w:rsidP="00AE7824">
      <w:pPr>
        <w:pStyle w:val="ListParagraph"/>
        <w:numPr>
          <w:ilvl w:val="0"/>
          <w:numId w:val="33"/>
        </w:numPr>
        <w:spacing w:after="0" w:line="276" w:lineRule="auto"/>
      </w:pPr>
      <w:r>
        <w:t>Cognitive Behavioral Therapy</w:t>
      </w:r>
    </w:p>
    <w:p w14:paraId="53C93680" w14:textId="77777777" w:rsidR="00B8643F" w:rsidRDefault="00B8643F" w:rsidP="00AE7824">
      <w:pPr>
        <w:pStyle w:val="ListParagraph"/>
        <w:numPr>
          <w:ilvl w:val="0"/>
          <w:numId w:val="33"/>
        </w:numPr>
        <w:spacing w:after="0" w:line="276" w:lineRule="auto"/>
      </w:pPr>
      <w:r>
        <w:t>Interpersonal Therapy</w:t>
      </w:r>
    </w:p>
    <w:p w14:paraId="41577B31" w14:textId="77777777" w:rsidR="00B8643F" w:rsidRDefault="00B8643F" w:rsidP="00B8643F">
      <w:pPr>
        <w:spacing w:after="0" w:line="276" w:lineRule="auto"/>
        <w:contextualSpacing/>
      </w:pPr>
    </w:p>
    <w:p w14:paraId="56532E73" w14:textId="57040FEF" w:rsidR="00B8643F" w:rsidRDefault="00B8643F" w:rsidP="00B8643F">
      <w:pPr>
        <w:spacing w:after="0" w:line="276" w:lineRule="auto"/>
        <w:contextualSpacing/>
      </w:pPr>
      <w:r>
        <w:t xml:space="preserve">The BH Care Manager should devote at least .5 FTE to the role.  A CM may be shared between sites, but sharing 1.0 FTE between more than two sites is not recommended.  If the CM is not available for a minimum amount of time, hand-offs are not consistent, and the CM becomes distant from the Primary Care team.  </w:t>
      </w:r>
      <w:r w:rsidR="00C31399">
        <w:t>This impact</w:t>
      </w:r>
      <w:r w:rsidR="007559AF">
        <w:t>s</w:t>
      </w:r>
      <w:r>
        <w:t xml:space="preserve"> both provider and patient engagement.  If the CM is not available every day, there should be a formal process to supplement the hand-off and for the CM to follow up in a timely manner.</w:t>
      </w:r>
    </w:p>
    <w:p w14:paraId="1C372936" w14:textId="71EF696F" w:rsidR="00B8643F" w:rsidRPr="00B8643F" w:rsidRDefault="00B8643F" w:rsidP="00B8643F">
      <w:pPr>
        <w:spacing w:after="0" w:line="276" w:lineRule="auto"/>
        <w:contextualSpacing/>
        <w:rPr>
          <w:rStyle w:val="Hyperlink"/>
          <w:b/>
          <w:color w:val="auto"/>
          <w:sz w:val="26"/>
          <w:szCs w:val="26"/>
          <w:u w:val="none"/>
        </w:rPr>
      </w:pPr>
      <w:r w:rsidRPr="00B8643F">
        <w:rPr>
          <w:rStyle w:val="Hyperlink"/>
          <w:b/>
          <w:color w:val="auto"/>
          <w:sz w:val="26"/>
          <w:szCs w:val="26"/>
          <w:u w:val="none"/>
        </w:rPr>
        <w:lastRenderedPageBreak/>
        <w:t>Case Review:</w:t>
      </w:r>
    </w:p>
    <w:p w14:paraId="3A9BA189" w14:textId="77777777" w:rsidR="00B8643F" w:rsidRDefault="00B8643F" w:rsidP="00B8643F">
      <w:pPr>
        <w:spacing w:after="0" w:line="276" w:lineRule="auto"/>
        <w:contextualSpacing/>
        <w:rPr>
          <w:sz w:val="24"/>
        </w:rPr>
      </w:pPr>
      <w:r w:rsidRPr="00E557E1">
        <w:rPr>
          <w:sz w:val="24"/>
        </w:rPr>
        <w:t>A key component of Collaborative Care is the weekly, 1-hour systematic case review of patients who are not improving between the care manager and the psychiatric consultant. Please enter the set day and time each week your care manager and psychiatric consultant will meet, whether this will occur in person or over the phone, and whether the consultant has access to your clinic’s EHR and/or registry.</w:t>
      </w:r>
    </w:p>
    <w:p w14:paraId="7F90D1DE" w14:textId="75ECC29B" w:rsidR="00B8643F" w:rsidRPr="00E557E1" w:rsidRDefault="00DD31D7" w:rsidP="00B8643F">
      <w:pPr>
        <w:spacing w:after="0" w:line="276" w:lineRule="auto"/>
        <w:contextualSpacing/>
        <w:rPr>
          <w:sz w:val="24"/>
        </w:rPr>
      </w:pPr>
      <w:r w:rsidRPr="00B8643F">
        <w:rPr>
          <w:b/>
          <w:noProof/>
          <w:sz w:val="28"/>
          <w:szCs w:val="28"/>
        </w:rPr>
        <mc:AlternateContent>
          <mc:Choice Requires="wps">
            <w:drawing>
              <wp:anchor distT="45720" distB="45720" distL="114300" distR="114300" simplePos="0" relativeHeight="251658240" behindDoc="0" locked="0" layoutInCell="1" allowOverlap="1" wp14:anchorId="02DD4435" wp14:editId="03AB321A">
                <wp:simplePos x="0" y="0"/>
                <wp:positionH relativeFrom="margin">
                  <wp:align>right</wp:align>
                </wp:positionH>
                <wp:positionV relativeFrom="paragraph">
                  <wp:posOffset>1056640</wp:posOffset>
                </wp:positionV>
                <wp:extent cx="5638800" cy="1362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362075"/>
                        </a:xfrm>
                        <a:prstGeom prst="rect">
                          <a:avLst/>
                        </a:prstGeom>
                        <a:solidFill>
                          <a:srgbClr val="FFFFFF"/>
                        </a:solidFill>
                        <a:ln w="9525">
                          <a:solidFill>
                            <a:srgbClr val="000000"/>
                          </a:solidFill>
                          <a:miter lim="800000"/>
                          <a:headEnd/>
                          <a:tailEnd/>
                        </a:ln>
                      </wps:spPr>
                      <wps:txbx>
                        <w:txbxContent>
                          <w:p w14:paraId="28F39A31" w14:textId="2483CE44" w:rsidR="00B8643F" w:rsidRDefault="00B8643F">
                            <w:r>
                              <w:t>Case Review: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DD4435" id="_x0000_t202" coordsize="21600,21600" o:spt="202" path="m,l,21600r21600,l21600,xe">
                <v:stroke joinstyle="miter"/>
                <v:path gradientshapeok="t" o:connecttype="rect"/>
              </v:shapetype>
              <v:shape id="Text Box 2" o:spid="_x0000_s1026" type="#_x0000_t202" style="position:absolute;margin-left:392.8pt;margin-top:83.2pt;width:444pt;height:107.2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">
                <v:textbox>
                  <w:txbxContent>
                    <w:p w14:paraId="28F39A31" w14:textId="2483CE44" w:rsidR="00B8643F" w:rsidRDefault="00B8643F">
                      <w:r>
                        <w:t>Case Review:</w:t>
                      </w:r>
                    </w:p>
                  </w:txbxContent>
                </v:textbox>
                <w10:wrap type="square" anchorx="margin"/>
              </v:shape>
            </w:pict>
          </mc:Fallback>
        </mc:AlternateContent>
      </w:r>
      <w:r w:rsidR="00B8643F">
        <w:rPr>
          <w:sz w:val="24"/>
        </w:rPr>
        <w:t>Note, even if you do not believe you have significant caseload to warrant a full hour each week, it is recommended that you continue to meet for one hour.  This reserves the time in case needs change later on, but also allows the CM to ask questions of the psychiatric consultant that they may not otherwise have the opportunity to, such as guidance on pharmacology.</w:t>
      </w:r>
    </w:p>
    <w:p w14:paraId="52B19113" w14:textId="19769988" w:rsidR="008A13F0" w:rsidRDefault="008A13F0" w:rsidP="00B8643F">
      <w:pPr>
        <w:spacing w:after="0" w:line="276" w:lineRule="auto"/>
        <w:contextualSpacing/>
        <w:jc w:val="both"/>
        <w:rPr>
          <w:b/>
          <w:sz w:val="28"/>
          <w:szCs w:val="28"/>
        </w:rPr>
      </w:pPr>
    </w:p>
    <w:p w14:paraId="05536B5B" w14:textId="0E763695" w:rsidR="00B8643F" w:rsidRPr="00B8643F" w:rsidRDefault="00B8643F" w:rsidP="00B8643F">
      <w:pPr>
        <w:spacing w:after="0" w:line="276" w:lineRule="auto"/>
        <w:contextualSpacing/>
        <w:jc w:val="both"/>
        <w:rPr>
          <w:b/>
          <w:sz w:val="26"/>
          <w:szCs w:val="26"/>
        </w:rPr>
      </w:pPr>
      <w:r w:rsidRPr="00B8643F">
        <w:rPr>
          <w:b/>
          <w:sz w:val="26"/>
          <w:szCs w:val="26"/>
        </w:rPr>
        <w:t>Workflow:</w:t>
      </w:r>
    </w:p>
    <w:p w14:paraId="72B46EB2" w14:textId="42D9FB73" w:rsidR="00B8643F" w:rsidRPr="00E557E1" w:rsidRDefault="00B8643F" w:rsidP="00B8643F">
      <w:pPr>
        <w:spacing w:after="0" w:line="276" w:lineRule="auto"/>
        <w:contextualSpacing/>
        <w:rPr>
          <w:sz w:val="24"/>
        </w:rPr>
      </w:pPr>
      <w:r w:rsidRPr="00E557E1">
        <w:rPr>
          <w:sz w:val="24"/>
        </w:rPr>
        <w:t xml:space="preserve">Please submit your Collaborative Care workflow along with this </w:t>
      </w:r>
      <w:r>
        <w:rPr>
          <w:sz w:val="24"/>
        </w:rPr>
        <w:t>application</w:t>
      </w:r>
      <w:r w:rsidRPr="00E557E1">
        <w:rPr>
          <w:sz w:val="24"/>
        </w:rPr>
        <w:t>. In addition to the basic Collaborative Care workflow elements, the reviewers will also be looking for the following processes to be addressed:</w:t>
      </w:r>
    </w:p>
    <w:p w14:paraId="0F078952" w14:textId="77777777" w:rsidR="00B8643F" w:rsidRPr="00E557E1" w:rsidRDefault="00B8643F" w:rsidP="00B8643F">
      <w:pPr>
        <w:spacing w:after="0" w:line="276" w:lineRule="auto"/>
        <w:contextualSpacing/>
        <w:rPr>
          <w:sz w:val="24"/>
        </w:rPr>
      </w:pPr>
    </w:p>
    <w:p w14:paraId="2F2BBC92" w14:textId="424C942C" w:rsidR="00B8643F" w:rsidRPr="00E557E1" w:rsidRDefault="00B8643F" w:rsidP="00B8643F">
      <w:pPr>
        <w:pStyle w:val="ListParagraph"/>
        <w:numPr>
          <w:ilvl w:val="0"/>
          <w:numId w:val="31"/>
        </w:numPr>
        <w:spacing w:after="0" w:line="276" w:lineRule="auto"/>
        <w:ind w:left="0"/>
      </w:pPr>
      <w:r w:rsidRPr="00E557E1">
        <w:t>Consistent administration</w:t>
      </w:r>
      <w:r>
        <w:t xml:space="preserve"> of BH Screening tools (75% or more)</w:t>
      </w:r>
      <w:r w:rsidRPr="00E557E1">
        <w:t>, review, and recording of scores</w:t>
      </w:r>
    </w:p>
    <w:p w14:paraId="3BEE0634" w14:textId="77777777" w:rsidR="00B8643F" w:rsidRPr="00E557E1" w:rsidRDefault="00B8643F" w:rsidP="00B8643F">
      <w:pPr>
        <w:pStyle w:val="ListParagraph"/>
        <w:numPr>
          <w:ilvl w:val="0"/>
          <w:numId w:val="31"/>
        </w:numPr>
        <w:spacing w:after="0" w:line="276" w:lineRule="auto"/>
        <w:ind w:left="0"/>
      </w:pPr>
      <w:r w:rsidRPr="00E557E1">
        <w:t>Ability to do a live warm connection</w:t>
      </w:r>
      <w:r>
        <w:t xml:space="preserve"> (warm handoff)</w:t>
      </w:r>
      <w:r w:rsidRPr="00E557E1">
        <w:t xml:space="preserve"> between PCP and care manager some or most of the ti</w:t>
      </w:r>
      <w:r>
        <w:t>me and plan for when this is not possible</w:t>
      </w:r>
    </w:p>
    <w:p w14:paraId="3570D893" w14:textId="77777777" w:rsidR="00B8643F" w:rsidRPr="00E557E1" w:rsidRDefault="00B8643F" w:rsidP="00B8643F">
      <w:pPr>
        <w:pStyle w:val="ListParagraph"/>
        <w:numPr>
          <w:ilvl w:val="0"/>
          <w:numId w:val="31"/>
        </w:numPr>
        <w:spacing w:after="0" w:line="276" w:lineRule="auto"/>
        <w:ind w:left="0"/>
      </w:pPr>
      <w:r w:rsidRPr="00E557E1">
        <w:t>Communication plan in place for getting PC recommendations to the PCP</w:t>
      </w:r>
      <w:r>
        <w:t xml:space="preserve"> and monitoring the PCP’s response</w:t>
      </w:r>
    </w:p>
    <w:p w14:paraId="68189F4F" w14:textId="4C3C7D79" w:rsidR="00B8643F" w:rsidRDefault="00B8643F" w:rsidP="00B8643F">
      <w:pPr>
        <w:spacing w:after="0" w:line="276" w:lineRule="auto"/>
        <w:contextualSpacing/>
        <w:jc w:val="both"/>
        <w:rPr>
          <w:b/>
          <w:sz w:val="28"/>
          <w:szCs w:val="28"/>
        </w:rPr>
      </w:pPr>
    </w:p>
    <w:p w14:paraId="3AEE22F7" w14:textId="5CC8036C" w:rsidR="00DC0881" w:rsidRDefault="00DC0881" w:rsidP="00BD42B9">
      <w:r w:rsidRPr="00E11B03">
        <w:rPr>
          <w:b/>
          <w:sz w:val="28"/>
          <w:szCs w:val="28"/>
        </w:rPr>
        <w:t>VIOLATIONS SUBJECT TO PENALTY:</w:t>
      </w:r>
      <w:r>
        <w:rPr>
          <w:b/>
          <w:sz w:val="28"/>
          <w:szCs w:val="28"/>
        </w:rPr>
        <w:t xml:space="preserve"> </w:t>
      </w:r>
      <w:r w:rsidRPr="00E11B03">
        <w:t>Clinics participating</w:t>
      </w:r>
      <w:r>
        <w:t xml:space="preserve"> in the Collaborative Care described above must comply with the terms and standards set forth by NYS DOH and OMH and are subject to audit. Reimbursement is contingent on full compliance therein. Clinics found to be in violation of standards will be subject to financial penalty.</w:t>
      </w:r>
    </w:p>
    <w:p w14:paraId="77B12C96" w14:textId="2016F8FB" w:rsidR="00DD31D7" w:rsidRDefault="00DD31D7" w:rsidP="00BD42B9"/>
    <w:p w14:paraId="2C5A722D" w14:textId="77777777" w:rsidR="00DD31D7" w:rsidRPr="00E11B03" w:rsidRDefault="00DD31D7" w:rsidP="00BD42B9">
      <w:pPr>
        <w:rPr>
          <w:b/>
          <w:sz w:val="28"/>
          <w:szCs w:val="28"/>
        </w:rPr>
      </w:pPr>
    </w:p>
    <w:p w14:paraId="3F276D21" w14:textId="75408C76" w:rsidR="00727603" w:rsidRDefault="00552597" w:rsidP="00DC0881">
      <w:pPr>
        <w:spacing w:line="276" w:lineRule="auto"/>
        <w:rPr>
          <w:b/>
          <w:sz w:val="36"/>
          <w:szCs w:val="36"/>
        </w:rPr>
      </w:pPr>
      <w:r>
        <w:rPr>
          <w:b/>
          <w:sz w:val="28"/>
          <w:szCs w:val="28"/>
        </w:rPr>
        <w:lastRenderedPageBreak/>
        <w:t xml:space="preserve">CLINIC MEDICAL DIRECTOR </w:t>
      </w:r>
      <w:r w:rsidR="00DC0881" w:rsidRPr="00836BAB">
        <w:rPr>
          <w:b/>
          <w:sz w:val="28"/>
          <w:szCs w:val="28"/>
        </w:rPr>
        <w:t>ATTESTATION:</w:t>
      </w:r>
      <w:r w:rsidR="00DC0881">
        <w:rPr>
          <w:b/>
          <w:sz w:val="36"/>
          <w:szCs w:val="36"/>
        </w:rPr>
        <w:t xml:space="preserve"> </w:t>
      </w:r>
    </w:p>
    <w:p w14:paraId="5CC02F54" w14:textId="3CBD2454" w:rsidR="00DC0881" w:rsidRDefault="00DC0881" w:rsidP="00DC0881">
      <w:pPr>
        <w:spacing w:line="276" w:lineRule="auto"/>
      </w:pPr>
      <w:r>
        <w:t xml:space="preserve">I, </w:t>
      </w:r>
      <w:r w:rsidR="00093F8B">
        <w:fldChar w:fldCharType="begin">
          <w:ffData>
            <w:name w:val="Text10"/>
            <w:enabled/>
            <w:calcOnExit w:val="0"/>
            <w:textInput/>
          </w:ffData>
        </w:fldChar>
      </w:r>
      <w:r w:rsidR="00093F8B">
        <w:instrText xml:space="preserve"> FORMTEXT </w:instrText>
      </w:r>
      <w:r w:rsidR="00093F8B">
        <w:fldChar w:fldCharType="separate"/>
      </w:r>
      <w:r w:rsidR="00093F8B">
        <w:rPr>
          <w:noProof/>
        </w:rPr>
        <w:t> </w:t>
      </w:r>
      <w:r w:rsidR="00093F8B">
        <w:rPr>
          <w:noProof/>
        </w:rPr>
        <w:t> </w:t>
      </w:r>
      <w:r w:rsidR="00093F8B">
        <w:rPr>
          <w:noProof/>
        </w:rPr>
        <w:t> </w:t>
      </w:r>
      <w:r w:rsidR="00093F8B">
        <w:rPr>
          <w:noProof/>
        </w:rPr>
        <w:t> </w:t>
      </w:r>
      <w:r w:rsidR="00093F8B">
        <w:rPr>
          <w:noProof/>
        </w:rPr>
        <w:t> </w:t>
      </w:r>
      <w:r w:rsidR="00093F8B">
        <w:fldChar w:fldCharType="end"/>
      </w:r>
      <w:r w:rsidR="00093F8B">
        <w:t>[clinic medical director]</w:t>
      </w:r>
      <w:r>
        <w:t xml:space="preserve">, understand the terms and standards for participation for the NYS Medicaid Collaborative Care Program and attest that </w:t>
      </w:r>
      <w:r w:rsidR="00093F8B">
        <w:fldChar w:fldCharType="begin">
          <w:ffData>
            <w:name w:val="Text10"/>
            <w:enabled/>
            <w:calcOnExit w:val="0"/>
            <w:textInput/>
          </w:ffData>
        </w:fldChar>
      </w:r>
      <w:r w:rsidR="00093F8B">
        <w:instrText xml:space="preserve"> FORMTEXT </w:instrText>
      </w:r>
      <w:r w:rsidR="00093F8B">
        <w:fldChar w:fldCharType="separate"/>
      </w:r>
      <w:r w:rsidR="00093F8B">
        <w:rPr>
          <w:noProof/>
        </w:rPr>
        <w:t> </w:t>
      </w:r>
      <w:r w:rsidR="00093F8B">
        <w:rPr>
          <w:noProof/>
        </w:rPr>
        <w:t> </w:t>
      </w:r>
      <w:r w:rsidR="00093F8B">
        <w:rPr>
          <w:noProof/>
        </w:rPr>
        <w:t> </w:t>
      </w:r>
      <w:r w:rsidR="00093F8B">
        <w:rPr>
          <w:noProof/>
        </w:rPr>
        <w:t> </w:t>
      </w:r>
      <w:r w:rsidR="00093F8B">
        <w:rPr>
          <w:noProof/>
        </w:rPr>
        <w:t> </w:t>
      </w:r>
      <w:r w:rsidR="00093F8B">
        <w:fldChar w:fldCharType="end"/>
      </w:r>
      <w:r w:rsidR="00093F8B">
        <w:t>[</w:t>
      </w:r>
      <w:r w:rsidR="00F345F1">
        <w:t xml:space="preserve">practice </w:t>
      </w:r>
      <w:r w:rsidR="00093F8B">
        <w:t>name]</w:t>
      </w:r>
      <w:r>
        <w:t xml:space="preserve"> meets all specified eligibility requirements, including currently having in place all the required service elements for de</w:t>
      </w:r>
      <w:r w:rsidR="00C31399">
        <w:t xml:space="preserve">livering Collaborative Care </w:t>
      </w:r>
      <w:r>
        <w:t>(e.g. state-approved patient care registry, outside caseload consultant psychiatrist(s),</w:t>
      </w:r>
      <w:r w:rsidR="0016626B">
        <w:t xml:space="preserve"> Behavioral Health</w:t>
      </w:r>
      <w:r>
        <w:t xml:space="preserve"> Care Manager(s), and </w:t>
      </w:r>
      <w:r w:rsidR="00933C85">
        <w:t>primary care provider</w:t>
      </w:r>
      <w:r>
        <w:t>s trained to deliver Collaborative Care for depression).  Furthermore, I understand full compliance with the terms and standards above is required for reimbursement; and that failure to comply may result in financial penalty.</w:t>
      </w:r>
    </w:p>
    <w:p w14:paraId="53E48766" w14:textId="77777777" w:rsidR="00DC0881" w:rsidRDefault="00DC0881" w:rsidP="00DC0881">
      <w:pPr>
        <w:spacing w:after="0" w:line="276" w:lineRule="auto"/>
      </w:pPr>
      <w:r>
        <w:t xml:space="preserve">Name: </w:t>
      </w:r>
      <w:r>
        <w:fldChar w:fldCharType="begin">
          <w:ffData>
            <w:name w:val="Text10"/>
            <w:enabled/>
            <w:calcOnExit w:val="0"/>
            <w:textInput/>
          </w:ffData>
        </w:fldChar>
      </w:r>
      <w:bookmarkStart w:id="1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012B44C0" w14:textId="77777777" w:rsidR="00DC0881" w:rsidRDefault="00DC0881" w:rsidP="00DC0881">
      <w:pPr>
        <w:spacing w:after="0" w:line="276" w:lineRule="auto"/>
      </w:pPr>
      <w:r>
        <w:t xml:space="preserve">Title: </w:t>
      </w:r>
      <w:r>
        <w:fldChar w:fldCharType="begin">
          <w:ffData>
            <w:name w:val="Text11"/>
            <w:enabled/>
            <w:calcOnExit w:val="0"/>
            <w:textInput/>
          </w:ffData>
        </w:fldChar>
      </w:r>
      <w:bookmarkStart w:id="1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63D94806" w14:textId="16E107A3" w:rsidR="0023499E" w:rsidRDefault="00DC0881" w:rsidP="00DC0881">
      <w:pPr>
        <w:spacing w:after="0" w:line="276" w:lineRule="auto"/>
      </w:pPr>
      <w:r>
        <w:t>Signature: ________________________________</w:t>
      </w:r>
    </w:p>
    <w:p w14:paraId="79440267" w14:textId="5D95F241" w:rsidR="003975AE" w:rsidRDefault="00BD42B9" w:rsidP="00DC0881">
      <w:pPr>
        <w:spacing w:after="0" w:line="276" w:lineRule="auto"/>
      </w:pPr>
      <w:r>
        <w:t xml:space="preserve">Date: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C82A77" w14:textId="77777777" w:rsidR="00727603" w:rsidRDefault="00727603" w:rsidP="00DC0881">
      <w:pPr>
        <w:spacing w:after="0" w:line="276" w:lineRule="auto"/>
      </w:pPr>
    </w:p>
    <w:p w14:paraId="358B4609" w14:textId="77777777" w:rsidR="00727603" w:rsidRDefault="00727603" w:rsidP="00DC0881">
      <w:pPr>
        <w:spacing w:after="0" w:line="276" w:lineRule="auto"/>
      </w:pPr>
    </w:p>
    <w:p w14:paraId="1DB4904F" w14:textId="77777777" w:rsidR="00727603" w:rsidRDefault="00727603" w:rsidP="00DC0881">
      <w:pPr>
        <w:spacing w:after="0" w:line="276" w:lineRule="auto"/>
      </w:pPr>
    </w:p>
    <w:p w14:paraId="00452A97" w14:textId="77777777" w:rsidR="00727603" w:rsidRDefault="00727603" w:rsidP="00727603">
      <w:pPr>
        <w:spacing w:line="276" w:lineRule="auto"/>
        <w:rPr>
          <w:b/>
          <w:sz w:val="28"/>
          <w:szCs w:val="28"/>
        </w:rPr>
      </w:pPr>
    </w:p>
    <w:p w14:paraId="325E818E" w14:textId="77777777" w:rsidR="00CF5A41" w:rsidRDefault="00CF5A41" w:rsidP="00727603">
      <w:pPr>
        <w:spacing w:line="276" w:lineRule="auto"/>
        <w:rPr>
          <w:b/>
          <w:sz w:val="28"/>
          <w:szCs w:val="28"/>
        </w:rPr>
      </w:pPr>
    </w:p>
    <w:p w14:paraId="130901AA" w14:textId="079D2343" w:rsidR="00727603" w:rsidRDefault="00727603" w:rsidP="00727603">
      <w:pPr>
        <w:spacing w:line="276" w:lineRule="auto"/>
        <w:rPr>
          <w:b/>
          <w:sz w:val="28"/>
          <w:szCs w:val="28"/>
        </w:rPr>
      </w:pPr>
      <w:r>
        <w:rPr>
          <w:b/>
          <w:sz w:val="28"/>
          <w:szCs w:val="28"/>
        </w:rPr>
        <w:t>LETTER OF SUPPORT FROM EXECUTIVE LEADERSHIP:</w:t>
      </w:r>
      <w:r>
        <w:rPr>
          <w:b/>
          <w:sz w:val="36"/>
          <w:szCs w:val="36"/>
        </w:rPr>
        <w:t xml:space="preserve"> </w:t>
      </w:r>
    </w:p>
    <w:p w14:paraId="43D26062" w14:textId="1B261AC5" w:rsidR="003975AE" w:rsidRPr="00727603" w:rsidRDefault="003975AE" w:rsidP="00727603">
      <w:pPr>
        <w:spacing w:line="276" w:lineRule="auto"/>
        <w:rPr>
          <w:sz w:val="28"/>
          <w:szCs w:val="28"/>
        </w:rPr>
      </w:pPr>
      <w:r w:rsidRPr="00727603">
        <w:t xml:space="preserve">Please attach </w:t>
      </w:r>
      <w:r w:rsidR="00727603" w:rsidRPr="00727603">
        <w:t>a l</w:t>
      </w:r>
      <w:r w:rsidR="00DD31D7" w:rsidRPr="00727603">
        <w:t>etter of support from the Executive Leadership</w:t>
      </w:r>
      <w:r w:rsidR="00E05FA4" w:rsidRPr="00727603">
        <w:t xml:space="preserve"> of your </w:t>
      </w:r>
      <w:r w:rsidR="004458DD" w:rsidRPr="00727603">
        <w:t xml:space="preserve">organization or </w:t>
      </w:r>
      <w:r w:rsidR="00E05FA4" w:rsidRPr="00727603">
        <w:t>health system</w:t>
      </w:r>
      <w:r w:rsidR="00DD31D7" w:rsidRPr="00727603">
        <w:t xml:space="preserve"> demonstrating support for this implementation and commitment to the standards.</w:t>
      </w:r>
    </w:p>
    <w:p w14:paraId="7142B80C" w14:textId="30C0037E" w:rsidR="00C81651" w:rsidRPr="00C81651" w:rsidRDefault="00C81651" w:rsidP="00DD31D7">
      <w:pPr>
        <w:pStyle w:val="ListParagraph"/>
        <w:spacing w:after="0" w:line="276" w:lineRule="auto"/>
        <w:rPr>
          <w:b/>
          <w:sz w:val="36"/>
          <w:szCs w:val="36"/>
        </w:rPr>
      </w:pPr>
    </w:p>
    <w:p w14:paraId="08F9007A" w14:textId="77777777" w:rsidR="00F345F1" w:rsidRDefault="00F345F1" w:rsidP="00C81651">
      <w:pPr>
        <w:spacing w:after="0" w:line="276" w:lineRule="auto"/>
        <w:ind w:left="360"/>
        <w:rPr>
          <w:b/>
        </w:rPr>
      </w:pPr>
    </w:p>
    <w:p w14:paraId="60E71DD9" w14:textId="77777777" w:rsidR="00067330" w:rsidRPr="00067330" w:rsidRDefault="00067330" w:rsidP="00067330"/>
    <w:p w14:paraId="7D516A56" w14:textId="6499CC7D" w:rsidR="00067330" w:rsidRDefault="00067330" w:rsidP="00067330"/>
    <w:p w14:paraId="7B46B54B" w14:textId="253D6BE9" w:rsidR="00C81651" w:rsidRDefault="00C81651" w:rsidP="00067330"/>
    <w:p w14:paraId="2B13DA22" w14:textId="1A241AD0" w:rsidR="00067330" w:rsidRDefault="00067330" w:rsidP="00067330"/>
    <w:p w14:paraId="49952B6C" w14:textId="77777777" w:rsidR="001963F8" w:rsidRDefault="001963F8" w:rsidP="002227D3">
      <w:pPr>
        <w:jc w:val="center"/>
        <w:rPr>
          <w:b/>
          <w:sz w:val="28"/>
          <w:szCs w:val="28"/>
        </w:rPr>
      </w:pPr>
    </w:p>
    <w:p w14:paraId="42D4EFC9" w14:textId="77777777" w:rsidR="001963F8" w:rsidRDefault="001963F8" w:rsidP="002227D3">
      <w:pPr>
        <w:jc w:val="center"/>
        <w:rPr>
          <w:b/>
          <w:sz w:val="28"/>
          <w:szCs w:val="28"/>
        </w:rPr>
      </w:pPr>
    </w:p>
    <w:p w14:paraId="59C68263" w14:textId="77777777" w:rsidR="001963F8" w:rsidRDefault="001963F8" w:rsidP="002227D3">
      <w:pPr>
        <w:jc w:val="center"/>
        <w:rPr>
          <w:b/>
          <w:sz w:val="28"/>
          <w:szCs w:val="28"/>
        </w:rPr>
      </w:pPr>
    </w:p>
    <w:p w14:paraId="1818E060" w14:textId="77777777" w:rsidR="001963F8" w:rsidRDefault="001963F8" w:rsidP="002227D3">
      <w:pPr>
        <w:jc w:val="center"/>
        <w:rPr>
          <w:b/>
          <w:sz w:val="28"/>
          <w:szCs w:val="28"/>
        </w:rPr>
      </w:pPr>
    </w:p>
    <w:p w14:paraId="622E6B97" w14:textId="77777777" w:rsidR="001963F8" w:rsidRDefault="001963F8" w:rsidP="002227D3">
      <w:pPr>
        <w:jc w:val="center"/>
        <w:rPr>
          <w:b/>
          <w:sz w:val="28"/>
          <w:szCs w:val="28"/>
        </w:rPr>
      </w:pPr>
    </w:p>
    <w:p w14:paraId="30FCB3C3" w14:textId="0D6476CE" w:rsidR="002227D3" w:rsidRPr="006663B7" w:rsidRDefault="002227D3" w:rsidP="002227D3">
      <w:pPr>
        <w:jc w:val="center"/>
        <w:rPr>
          <w:b/>
          <w:sz w:val="28"/>
          <w:szCs w:val="28"/>
        </w:rPr>
      </w:pPr>
      <w:r w:rsidRPr="006663B7">
        <w:rPr>
          <w:b/>
          <w:sz w:val="28"/>
          <w:szCs w:val="28"/>
        </w:rPr>
        <w:lastRenderedPageBreak/>
        <w:t xml:space="preserve">APPENDIX 1: State-Approved </w:t>
      </w:r>
      <w:r>
        <w:rPr>
          <w:b/>
          <w:sz w:val="28"/>
          <w:szCs w:val="28"/>
        </w:rPr>
        <w:t>Patient Care Registry</w:t>
      </w:r>
    </w:p>
    <w:p w14:paraId="69890BD1" w14:textId="77777777" w:rsidR="002227D3" w:rsidRDefault="002227D3" w:rsidP="002227D3">
      <w:pPr>
        <w:pStyle w:val="ListParagraph"/>
        <w:spacing w:after="0"/>
        <w:ind w:left="0"/>
      </w:pPr>
      <w:r w:rsidRPr="008C3336">
        <w:t xml:space="preserve">Effective management of common </w:t>
      </w:r>
      <w:r>
        <w:t>behavioral</w:t>
      </w:r>
      <w:r w:rsidRPr="008C3336">
        <w:t xml:space="preserve"> health conditions requires the ability to track clinical outcomes for populations of patients and to support systematic changes in treatment for patients who are not improving as expected. This measurement-based, treatment-to-target approach is one of the core principles of Collaborative Care and is essential in ensuring stated goals are being met. It requires a systematic method of tracking information on all patients being treated for behavioral health conditions, like anxiety or depression. How it is done is much less important than that it is done.</w:t>
      </w:r>
    </w:p>
    <w:p w14:paraId="499731CF" w14:textId="77777777" w:rsidR="002227D3" w:rsidRDefault="002227D3" w:rsidP="002227D3"/>
    <w:p w14:paraId="485EA6B8" w14:textId="77777777" w:rsidR="002227D3" w:rsidRDefault="002227D3" w:rsidP="002227D3">
      <w:r>
        <w:t>Registries must be able to support the following functions:</w:t>
      </w:r>
    </w:p>
    <w:p w14:paraId="722EB67C" w14:textId="77777777" w:rsidR="002227D3" w:rsidRDefault="002227D3" w:rsidP="002227D3">
      <w:pPr>
        <w:pStyle w:val="ListParagraph"/>
        <w:numPr>
          <w:ilvl w:val="0"/>
          <w:numId w:val="29"/>
        </w:numPr>
      </w:pPr>
      <w:r>
        <w:t>Track clinical outcomes and progress at the individual patient and caseload levels.</w:t>
      </w:r>
    </w:p>
    <w:p w14:paraId="051BA47E" w14:textId="77777777" w:rsidR="002227D3" w:rsidRDefault="002227D3" w:rsidP="002227D3">
      <w:pPr>
        <w:pStyle w:val="ListParagraph"/>
        <w:numPr>
          <w:ilvl w:val="0"/>
          <w:numId w:val="29"/>
        </w:numPr>
      </w:pPr>
      <w:r>
        <w:t>Track population-based outcomes.</w:t>
      </w:r>
    </w:p>
    <w:p w14:paraId="1082298D" w14:textId="77777777" w:rsidR="002227D3" w:rsidRDefault="002227D3" w:rsidP="002227D3">
      <w:pPr>
        <w:pStyle w:val="ListParagraph"/>
        <w:numPr>
          <w:ilvl w:val="0"/>
          <w:numId w:val="29"/>
        </w:numPr>
      </w:pPr>
      <w:r>
        <w:t>Prompt treatment to target by summarizing patient’s improvement and challenges in an easily understandable way, such as charts.</w:t>
      </w:r>
    </w:p>
    <w:p w14:paraId="6C80CD67" w14:textId="77777777" w:rsidR="002227D3" w:rsidRDefault="002227D3" w:rsidP="002227D3">
      <w:pPr>
        <w:pStyle w:val="ListParagraph"/>
        <w:numPr>
          <w:ilvl w:val="0"/>
          <w:numId w:val="29"/>
        </w:numPr>
      </w:pPr>
      <w:r>
        <w:t>Facilitate efficient case review, allowing providers, including the psychiatric consultant, to prioritize patients who need to be evaluated for changes in treatment or who are new to the caseload.</w:t>
      </w:r>
    </w:p>
    <w:p w14:paraId="2454D7B0" w14:textId="77777777" w:rsidR="002227D3" w:rsidRDefault="002227D3" w:rsidP="002227D3">
      <w:pPr>
        <w:pStyle w:val="ListParagraph"/>
        <w:numPr>
          <w:ilvl w:val="0"/>
          <w:numId w:val="29"/>
        </w:numPr>
      </w:pPr>
      <w:r>
        <w:t>Able to extract the relevant data for the required quarterly reporting to NYS OMH.</w:t>
      </w:r>
    </w:p>
    <w:p w14:paraId="65E34ABC" w14:textId="77777777" w:rsidR="002227D3" w:rsidRDefault="002227D3" w:rsidP="002227D3">
      <w:pPr>
        <w:pStyle w:val="ListParagraph"/>
        <w:numPr>
          <w:ilvl w:val="0"/>
          <w:numId w:val="29"/>
        </w:numPr>
        <w:spacing w:after="0"/>
      </w:pPr>
      <w:r>
        <w:t>Able to supply de-identified reports to outside auditors to demonstrate regulatory compliance, intensity of clinical contacts, staffing ratios, and outcomes.</w:t>
      </w:r>
    </w:p>
    <w:p w14:paraId="5BB6F94B" w14:textId="77777777" w:rsidR="002227D3" w:rsidRDefault="002227D3" w:rsidP="002227D3">
      <w:pPr>
        <w:pStyle w:val="ListParagraph"/>
        <w:spacing w:after="0"/>
      </w:pPr>
    </w:p>
    <w:p w14:paraId="15869AC6" w14:textId="77777777" w:rsidR="002227D3" w:rsidRDefault="002227D3" w:rsidP="002227D3">
      <w:pPr>
        <w:spacing w:after="0"/>
      </w:pPr>
      <w:r>
        <w:t>Sites use a variety of programs to perform these functions.</w:t>
      </w:r>
    </w:p>
    <w:p w14:paraId="67EC6050" w14:textId="77777777" w:rsidR="002227D3" w:rsidRDefault="002227D3" w:rsidP="002227D3">
      <w:pPr>
        <w:spacing w:after="0"/>
      </w:pPr>
    </w:p>
    <w:p w14:paraId="7237DAB7" w14:textId="77777777" w:rsidR="002227D3" w:rsidRPr="00696547" w:rsidRDefault="002227D3" w:rsidP="002227D3">
      <w:pPr>
        <w:pStyle w:val="ListParagraph"/>
        <w:numPr>
          <w:ilvl w:val="0"/>
          <w:numId w:val="28"/>
        </w:numPr>
        <w:spacing w:after="0"/>
        <w:rPr>
          <w:sz w:val="24"/>
          <w:szCs w:val="28"/>
        </w:rPr>
      </w:pPr>
      <w:r>
        <w:t xml:space="preserve">The AIMS Center offers an online, HIPAA compliant Care Management Tracking System (CMTS) that is particularly useful for healthcare organizations using multiple EHRs and diverse primary care practices.  NYS OMH has designed a build that address all reporting criteria.  If you are interested in using CMTS, please contact </w:t>
      </w:r>
      <w:hyperlink r:id="rId11" w:history="1">
        <w:r w:rsidRPr="006111E6">
          <w:rPr>
            <w:rStyle w:val="Hyperlink"/>
          </w:rPr>
          <w:t>NYSCollaborativeCare@omh.ny.gov</w:t>
        </w:r>
      </w:hyperlink>
      <w:r>
        <w:t xml:space="preserve"> for information on access to this version.</w:t>
      </w:r>
    </w:p>
    <w:p w14:paraId="63CE8FC5" w14:textId="77777777" w:rsidR="002227D3" w:rsidRPr="00E82BD6" w:rsidRDefault="002227D3" w:rsidP="002227D3">
      <w:pPr>
        <w:pStyle w:val="ListParagraph"/>
        <w:numPr>
          <w:ilvl w:val="0"/>
          <w:numId w:val="28"/>
        </w:numPr>
        <w:spacing w:after="0"/>
        <w:rPr>
          <w:sz w:val="24"/>
          <w:szCs w:val="28"/>
        </w:rPr>
      </w:pPr>
      <w:r>
        <w:t xml:space="preserve">Some organizations have customized registry builds for their EHR or in a care management software system. </w:t>
      </w:r>
    </w:p>
    <w:p w14:paraId="066E6AFC" w14:textId="77777777" w:rsidR="002227D3" w:rsidRDefault="002227D3" w:rsidP="002227D3">
      <w:pPr>
        <w:pStyle w:val="ListParagraph"/>
        <w:numPr>
          <w:ilvl w:val="0"/>
          <w:numId w:val="28"/>
        </w:numPr>
        <w:spacing w:after="0"/>
      </w:pPr>
      <w:r>
        <w:t xml:space="preserve">Some clinics begin their Collaborative Care programs using a spreadsheet as a registry. </w:t>
      </w:r>
    </w:p>
    <w:p w14:paraId="550B0709" w14:textId="77777777" w:rsidR="002227D3" w:rsidRPr="00696547" w:rsidRDefault="002227D3" w:rsidP="002227D3">
      <w:pPr>
        <w:pStyle w:val="ListParagraph"/>
        <w:spacing w:after="0"/>
        <w:rPr>
          <w:sz w:val="24"/>
          <w:szCs w:val="28"/>
        </w:rPr>
      </w:pPr>
    </w:p>
    <w:p w14:paraId="2319B4AB" w14:textId="77777777" w:rsidR="002227D3" w:rsidRDefault="002227D3" w:rsidP="002227D3">
      <w:pPr>
        <w:spacing w:after="0"/>
        <w:ind w:left="360"/>
      </w:pPr>
    </w:p>
    <w:p w14:paraId="2C34DA24" w14:textId="77777777" w:rsidR="002227D3" w:rsidRDefault="002227D3" w:rsidP="002227D3">
      <w:pPr>
        <w:spacing w:after="0"/>
        <w:ind w:left="360"/>
      </w:pPr>
      <w:r>
        <w:t xml:space="preserve">For more information on registry requirements and the various options, see </w:t>
      </w:r>
    </w:p>
    <w:p w14:paraId="02A15EA4" w14:textId="77777777" w:rsidR="002227D3" w:rsidRDefault="002227D3" w:rsidP="002227D3">
      <w:pPr>
        <w:spacing w:after="0"/>
        <w:ind w:left="360"/>
      </w:pPr>
      <w:hyperlink r:id="rId12" w:history="1">
        <w:r w:rsidRPr="002373E0">
          <w:rPr>
            <w:rStyle w:val="Hyperlink"/>
          </w:rPr>
          <w:t>https://aims.uw.edu/sites/default/files/CollaborativeCareRegistryRequirements.pdf</w:t>
        </w:r>
      </w:hyperlink>
      <w:r>
        <w:t xml:space="preserve"> </w:t>
      </w:r>
      <w:r w:rsidRPr="00696547">
        <w:t xml:space="preserve"> </w:t>
      </w:r>
    </w:p>
    <w:p w14:paraId="0A0CF8C9" w14:textId="4D3A3507" w:rsidR="00AE7824" w:rsidRDefault="00AE7824" w:rsidP="00D97CF7">
      <w:pPr>
        <w:rPr>
          <w:b/>
          <w:sz w:val="28"/>
          <w:szCs w:val="28"/>
        </w:rPr>
      </w:pPr>
    </w:p>
    <w:p w14:paraId="3067B26D" w14:textId="77777777" w:rsidR="003B0E3E" w:rsidRDefault="003B0E3E" w:rsidP="0049733E">
      <w:pPr>
        <w:ind w:left="1440" w:firstLine="720"/>
        <w:rPr>
          <w:b/>
          <w:sz w:val="28"/>
          <w:szCs w:val="28"/>
        </w:rPr>
      </w:pPr>
    </w:p>
    <w:p w14:paraId="4208D025" w14:textId="77777777" w:rsidR="0037035E" w:rsidRDefault="0037035E" w:rsidP="003A10C1">
      <w:pPr>
        <w:rPr>
          <w:b/>
          <w:sz w:val="28"/>
          <w:szCs w:val="28"/>
        </w:rPr>
      </w:pPr>
    </w:p>
    <w:p w14:paraId="361009F7" w14:textId="77777777" w:rsidR="000C1862" w:rsidRDefault="000C1862" w:rsidP="0049733E">
      <w:pPr>
        <w:ind w:left="1440" w:firstLine="720"/>
        <w:rPr>
          <w:b/>
          <w:sz w:val="28"/>
          <w:szCs w:val="28"/>
        </w:rPr>
      </w:pPr>
    </w:p>
    <w:p w14:paraId="75D0B9DF" w14:textId="0A6DEC54" w:rsidR="00067330" w:rsidRDefault="00067330" w:rsidP="0049733E">
      <w:pPr>
        <w:ind w:left="1440" w:firstLine="720"/>
        <w:rPr>
          <w:b/>
          <w:sz w:val="28"/>
          <w:szCs w:val="28"/>
        </w:rPr>
      </w:pPr>
      <w:r w:rsidRPr="006663B7">
        <w:rPr>
          <w:b/>
          <w:sz w:val="28"/>
          <w:szCs w:val="28"/>
        </w:rPr>
        <w:lastRenderedPageBreak/>
        <w:t xml:space="preserve">APPENDIX </w:t>
      </w:r>
      <w:r>
        <w:rPr>
          <w:b/>
          <w:sz w:val="28"/>
          <w:szCs w:val="28"/>
        </w:rPr>
        <w:t>2</w:t>
      </w:r>
      <w:r w:rsidRPr="006663B7">
        <w:rPr>
          <w:b/>
          <w:sz w:val="28"/>
          <w:szCs w:val="28"/>
        </w:rPr>
        <w:t xml:space="preserve">: </w:t>
      </w:r>
      <w:r>
        <w:rPr>
          <w:b/>
          <w:sz w:val="28"/>
          <w:szCs w:val="28"/>
        </w:rPr>
        <w:t>Private Practitioner Information</w:t>
      </w:r>
    </w:p>
    <w:p w14:paraId="28483B3E" w14:textId="23245786" w:rsidR="0049733E" w:rsidRPr="0049733E" w:rsidRDefault="0049733E" w:rsidP="0049733E">
      <w:pPr>
        <w:ind w:left="720" w:firstLine="720"/>
        <w:rPr>
          <w:i/>
          <w:sz w:val="28"/>
          <w:szCs w:val="28"/>
        </w:rPr>
      </w:pPr>
      <w:r w:rsidRPr="0049733E">
        <w:rPr>
          <w:i/>
          <w:sz w:val="28"/>
          <w:szCs w:val="28"/>
        </w:rPr>
        <w:t>*Only Non-Article 28 practices should complete this form*</w:t>
      </w:r>
    </w:p>
    <w:p w14:paraId="374F3706" w14:textId="3B537B32" w:rsidR="00067330" w:rsidRDefault="00067330" w:rsidP="00067330">
      <w:pPr>
        <w:tabs>
          <w:tab w:val="left" w:pos="210"/>
        </w:tabs>
      </w:pPr>
      <w:r>
        <w:tab/>
      </w:r>
    </w:p>
    <w:p w14:paraId="0CAA007D" w14:textId="358B5886" w:rsidR="00067330" w:rsidRDefault="00067330" w:rsidP="00067330">
      <w:pPr>
        <w:tabs>
          <w:tab w:val="left" w:pos="210"/>
        </w:tabs>
      </w:pPr>
      <w:r>
        <w:t xml:space="preserve">Please complete the table below with information for each </w:t>
      </w:r>
      <w:r w:rsidR="00C141C3">
        <w:t>primary care provider</w:t>
      </w:r>
      <w:r>
        <w:t xml:space="preserve">. Note: The specialty code required to bill for Collaborative Care services can be added to physician </w:t>
      </w:r>
      <w:r w:rsidR="00A74420">
        <w:t xml:space="preserve">and nurse practitioner </w:t>
      </w:r>
      <w:r>
        <w:t>files</w:t>
      </w:r>
      <w:r w:rsidR="00A74420">
        <w:t>.</w:t>
      </w:r>
      <w:r>
        <w:t xml:space="preserve"> </w:t>
      </w:r>
    </w:p>
    <w:p w14:paraId="3C4F551D" w14:textId="77777777" w:rsidR="00067330" w:rsidRPr="00067330" w:rsidRDefault="00067330" w:rsidP="00067330">
      <w:pPr>
        <w:tabs>
          <w:tab w:val="left" w:pos="210"/>
        </w:tabs>
      </w:pPr>
    </w:p>
    <w:tbl>
      <w:tblPr>
        <w:tblStyle w:val="TableGrid"/>
        <w:tblW w:w="9622" w:type="dxa"/>
        <w:tblLook w:val="04A0" w:firstRow="1" w:lastRow="0" w:firstColumn="1" w:lastColumn="0" w:noHBand="0" w:noVBand="1"/>
      </w:tblPr>
      <w:tblGrid>
        <w:gridCol w:w="2137"/>
        <w:gridCol w:w="1676"/>
        <w:gridCol w:w="1583"/>
        <w:gridCol w:w="1490"/>
        <w:gridCol w:w="1397"/>
        <w:gridCol w:w="1339"/>
      </w:tblGrid>
      <w:tr w:rsidR="00067330" w14:paraId="3AC83288" w14:textId="77777777" w:rsidTr="00102A0F">
        <w:trPr>
          <w:trHeight w:val="690"/>
        </w:trPr>
        <w:tc>
          <w:tcPr>
            <w:tcW w:w="2137" w:type="dxa"/>
          </w:tcPr>
          <w:p w14:paraId="2506E742" w14:textId="3752B9DB" w:rsidR="00067330" w:rsidRPr="004B711E" w:rsidRDefault="00067330" w:rsidP="00067330">
            <w:pPr>
              <w:tabs>
                <w:tab w:val="left" w:pos="210"/>
              </w:tabs>
              <w:rPr>
                <w:b/>
              </w:rPr>
            </w:pPr>
            <w:r w:rsidRPr="004B711E">
              <w:rPr>
                <w:b/>
              </w:rPr>
              <w:t xml:space="preserve">Site Name </w:t>
            </w:r>
          </w:p>
        </w:tc>
        <w:tc>
          <w:tcPr>
            <w:tcW w:w="1676" w:type="dxa"/>
          </w:tcPr>
          <w:p w14:paraId="0B668E75" w14:textId="2E2E5035" w:rsidR="00067330" w:rsidRPr="004B711E" w:rsidRDefault="00F31C9A" w:rsidP="00067330">
            <w:pPr>
              <w:tabs>
                <w:tab w:val="left" w:pos="210"/>
              </w:tabs>
              <w:rPr>
                <w:b/>
              </w:rPr>
            </w:pPr>
            <w:r>
              <w:rPr>
                <w:b/>
              </w:rPr>
              <w:t>Provider</w:t>
            </w:r>
            <w:r w:rsidR="00067330" w:rsidRPr="004B711E">
              <w:rPr>
                <w:b/>
              </w:rPr>
              <w:t xml:space="preserve"> Last Name</w:t>
            </w:r>
          </w:p>
        </w:tc>
        <w:tc>
          <w:tcPr>
            <w:tcW w:w="1583" w:type="dxa"/>
          </w:tcPr>
          <w:p w14:paraId="14E2932A" w14:textId="07056E9A" w:rsidR="00067330" w:rsidRPr="004B711E" w:rsidRDefault="00F31C9A" w:rsidP="00067330">
            <w:pPr>
              <w:tabs>
                <w:tab w:val="left" w:pos="210"/>
              </w:tabs>
              <w:rPr>
                <w:b/>
              </w:rPr>
            </w:pPr>
            <w:r>
              <w:rPr>
                <w:b/>
              </w:rPr>
              <w:t>Provider</w:t>
            </w:r>
            <w:r w:rsidR="00067330" w:rsidRPr="004B711E">
              <w:rPr>
                <w:b/>
              </w:rPr>
              <w:t xml:space="preserve"> First Name </w:t>
            </w:r>
          </w:p>
        </w:tc>
        <w:tc>
          <w:tcPr>
            <w:tcW w:w="1490" w:type="dxa"/>
          </w:tcPr>
          <w:p w14:paraId="533470F9" w14:textId="3B1597D4" w:rsidR="00067330" w:rsidRPr="004B711E" w:rsidRDefault="00F31C9A" w:rsidP="00067330">
            <w:pPr>
              <w:tabs>
                <w:tab w:val="left" w:pos="210"/>
              </w:tabs>
              <w:rPr>
                <w:b/>
              </w:rPr>
            </w:pPr>
            <w:r>
              <w:rPr>
                <w:b/>
              </w:rPr>
              <w:t>Provider</w:t>
            </w:r>
            <w:r w:rsidR="00067330" w:rsidRPr="004B711E">
              <w:rPr>
                <w:b/>
              </w:rPr>
              <w:t xml:space="preserve"> NPI</w:t>
            </w:r>
          </w:p>
        </w:tc>
        <w:tc>
          <w:tcPr>
            <w:tcW w:w="1397" w:type="dxa"/>
          </w:tcPr>
          <w:p w14:paraId="1DDEDB92" w14:textId="2CFAF6D8" w:rsidR="00067330" w:rsidRPr="004B711E" w:rsidRDefault="00F31C9A" w:rsidP="00067330">
            <w:pPr>
              <w:tabs>
                <w:tab w:val="left" w:pos="210"/>
              </w:tabs>
              <w:rPr>
                <w:b/>
              </w:rPr>
            </w:pPr>
            <w:r>
              <w:rPr>
                <w:b/>
              </w:rPr>
              <w:t>Provider</w:t>
            </w:r>
            <w:r w:rsidR="00067330" w:rsidRPr="004B711E">
              <w:rPr>
                <w:b/>
              </w:rPr>
              <w:t xml:space="preserve"> Medicaid ID </w:t>
            </w:r>
          </w:p>
        </w:tc>
        <w:tc>
          <w:tcPr>
            <w:tcW w:w="1339" w:type="dxa"/>
          </w:tcPr>
          <w:p w14:paraId="099A4516" w14:textId="67B6D596" w:rsidR="00067330" w:rsidRPr="004B711E" w:rsidRDefault="00067330" w:rsidP="00067330">
            <w:pPr>
              <w:tabs>
                <w:tab w:val="left" w:pos="210"/>
              </w:tabs>
              <w:rPr>
                <w:b/>
              </w:rPr>
            </w:pPr>
            <w:r w:rsidRPr="004B711E">
              <w:rPr>
                <w:b/>
              </w:rPr>
              <w:t xml:space="preserve">Group NPI </w:t>
            </w:r>
          </w:p>
        </w:tc>
      </w:tr>
      <w:tr w:rsidR="00067330" w14:paraId="2CDEA145" w14:textId="77777777" w:rsidTr="00102A0F">
        <w:trPr>
          <w:trHeight w:val="355"/>
        </w:trPr>
        <w:tc>
          <w:tcPr>
            <w:tcW w:w="2137" w:type="dxa"/>
          </w:tcPr>
          <w:p w14:paraId="2D476818" w14:textId="77777777" w:rsidR="00067330" w:rsidRDefault="00067330" w:rsidP="00067330">
            <w:pPr>
              <w:tabs>
                <w:tab w:val="left" w:pos="210"/>
              </w:tabs>
            </w:pPr>
            <w:bookmarkStart w:id="20" w:name="_Hlk522538447"/>
          </w:p>
        </w:tc>
        <w:tc>
          <w:tcPr>
            <w:tcW w:w="1676" w:type="dxa"/>
          </w:tcPr>
          <w:p w14:paraId="0D068A79" w14:textId="77777777" w:rsidR="00067330" w:rsidRDefault="00067330" w:rsidP="00067330">
            <w:pPr>
              <w:tabs>
                <w:tab w:val="left" w:pos="210"/>
              </w:tabs>
            </w:pPr>
          </w:p>
        </w:tc>
        <w:tc>
          <w:tcPr>
            <w:tcW w:w="1583" w:type="dxa"/>
          </w:tcPr>
          <w:p w14:paraId="27712EA5" w14:textId="7873C982" w:rsidR="00067330" w:rsidRDefault="00067330" w:rsidP="00067330">
            <w:pPr>
              <w:tabs>
                <w:tab w:val="left" w:pos="210"/>
              </w:tabs>
            </w:pPr>
          </w:p>
        </w:tc>
        <w:tc>
          <w:tcPr>
            <w:tcW w:w="1490" w:type="dxa"/>
          </w:tcPr>
          <w:p w14:paraId="3C17462F" w14:textId="77777777" w:rsidR="00067330" w:rsidRDefault="00067330" w:rsidP="00067330">
            <w:pPr>
              <w:tabs>
                <w:tab w:val="left" w:pos="210"/>
              </w:tabs>
            </w:pPr>
          </w:p>
        </w:tc>
        <w:tc>
          <w:tcPr>
            <w:tcW w:w="1397" w:type="dxa"/>
          </w:tcPr>
          <w:p w14:paraId="63EC5589" w14:textId="77777777" w:rsidR="00067330" w:rsidRDefault="00067330" w:rsidP="00067330">
            <w:pPr>
              <w:tabs>
                <w:tab w:val="left" w:pos="210"/>
              </w:tabs>
            </w:pPr>
          </w:p>
        </w:tc>
        <w:tc>
          <w:tcPr>
            <w:tcW w:w="1339" w:type="dxa"/>
          </w:tcPr>
          <w:p w14:paraId="7C9A4826" w14:textId="77777777" w:rsidR="00067330" w:rsidRDefault="00067330" w:rsidP="00067330">
            <w:pPr>
              <w:tabs>
                <w:tab w:val="left" w:pos="210"/>
              </w:tabs>
            </w:pPr>
          </w:p>
        </w:tc>
      </w:tr>
      <w:tr w:rsidR="00067330" w14:paraId="0EDB6D66" w14:textId="77777777" w:rsidTr="00102A0F">
        <w:trPr>
          <w:trHeight w:val="355"/>
        </w:trPr>
        <w:tc>
          <w:tcPr>
            <w:tcW w:w="2137" w:type="dxa"/>
          </w:tcPr>
          <w:p w14:paraId="73DD97A6" w14:textId="77777777" w:rsidR="00067330" w:rsidRDefault="00067330" w:rsidP="00067330">
            <w:pPr>
              <w:tabs>
                <w:tab w:val="left" w:pos="210"/>
              </w:tabs>
            </w:pPr>
          </w:p>
        </w:tc>
        <w:tc>
          <w:tcPr>
            <w:tcW w:w="1676" w:type="dxa"/>
          </w:tcPr>
          <w:p w14:paraId="0DB0E677" w14:textId="77777777" w:rsidR="00067330" w:rsidRDefault="00067330" w:rsidP="00067330">
            <w:pPr>
              <w:tabs>
                <w:tab w:val="left" w:pos="210"/>
              </w:tabs>
            </w:pPr>
          </w:p>
        </w:tc>
        <w:tc>
          <w:tcPr>
            <w:tcW w:w="1583" w:type="dxa"/>
          </w:tcPr>
          <w:p w14:paraId="170FB55E" w14:textId="4EFAFC61" w:rsidR="00067330" w:rsidRDefault="00067330" w:rsidP="00067330">
            <w:pPr>
              <w:tabs>
                <w:tab w:val="left" w:pos="210"/>
              </w:tabs>
            </w:pPr>
          </w:p>
        </w:tc>
        <w:tc>
          <w:tcPr>
            <w:tcW w:w="1490" w:type="dxa"/>
          </w:tcPr>
          <w:p w14:paraId="50AD8694" w14:textId="77777777" w:rsidR="00067330" w:rsidRDefault="00067330" w:rsidP="00067330">
            <w:pPr>
              <w:tabs>
                <w:tab w:val="left" w:pos="210"/>
              </w:tabs>
            </w:pPr>
          </w:p>
        </w:tc>
        <w:tc>
          <w:tcPr>
            <w:tcW w:w="1397" w:type="dxa"/>
          </w:tcPr>
          <w:p w14:paraId="2C10B4C8" w14:textId="77777777" w:rsidR="00067330" w:rsidRDefault="00067330" w:rsidP="00067330">
            <w:pPr>
              <w:tabs>
                <w:tab w:val="left" w:pos="210"/>
              </w:tabs>
            </w:pPr>
          </w:p>
        </w:tc>
        <w:tc>
          <w:tcPr>
            <w:tcW w:w="1339" w:type="dxa"/>
          </w:tcPr>
          <w:p w14:paraId="17F42E68" w14:textId="77777777" w:rsidR="00067330" w:rsidRDefault="00067330" w:rsidP="00067330">
            <w:pPr>
              <w:tabs>
                <w:tab w:val="left" w:pos="210"/>
              </w:tabs>
            </w:pPr>
          </w:p>
        </w:tc>
      </w:tr>
      <w:tr w:rsidR="00067330" w14:paraId="3DB31558" w14:textId="77777777" w:rsidTr="00102A0F">
        <w:trPr>
          <w:trHeight w:val="334"/>
        </w:trPr>
        <w:tc>
          <w:tcPr>
            <w:tcW w:w="2137" w:type="dxa"/>
          </w:tcPr>
          <w:p w14:paraId="1300AE2F" w14:textId="77777777" w:rsidR="00067330" w:rsidRDefault="00067330" w:rsidP="00067330">
            <w:pPr>
              <w:tabs>
                <w:tab w:val="left" w:pos="210"/>
              </w:tabs>
            </w:pPr>
          </w:p>
        </w:tc>
        <w:tc>
          <w:tcPr>
            <w:tcW w:w="1676" w:type="dxa"/>
          </w:tcPr>
          <w:p w14:paraId="708C7626" w14:textId="77777777" w:rsidR="00067330" w:rsidRDefault="00067330" w:rsidP="00067330">
            <w:pPr>
              <w:tabs>
                <w:tab w:val="left" w:pos="210"/>
              </w:tabs>
            </w:pPr>
          </w:p>
        </w:tc>
        <w:tc>
          <w:tcPr>
            <w:tcW w:w="1583" w:type="dxa"/>
          </w:tcPr>
          <w:p w14:paraId="1C270988" w14:textId="568612CF" w:rsidR="00067330" w:rsidRDefault="00067330" w:rsidP="00067330">
            <w:pPr>
              <w:tabs>
                <w:tab w:val="left" w:pos="210"/>
              </w:tabs>
            </w:pPr>
          </w:p>
        </w:tc>
        <w:tc>
          <w:tcPr>
            <w:tcW w:w="1490" w:type="dxa"/>
          </w:tcPr>
          <w:p w14:paraId="20A572AF" w14:textId="77777777" w:rsidR="00067330" w:rsidRDefault="00067330" w:rsidP="00067330">
            <w:pPr>
              <w:tabs>
                <w:tab w:val="left" w:pos="210"/>
              </w:tabs>
            </w:pPr>
          </w:p>
        </w:tc>
        <w:tc>
          <w:tcPr>
            <w:tcW w:w="1397" w:type="dxa"/>
          </w:tcPr>
          <w:p w14:paraId="062D79F8" w14:textId="77777777" w:rsidR="00067330" w:rsidRDefault="00067330" w:rsidP="00067330">
            <w:pPr>
              <w:tabs>
                <w:tab w:val="left" w:pos="210"/>
              </w:tabs>
            </w:pPr>
          </w:p>
        </w:tc>
        <w:tc>
          <w:tcPr>
            <w:tcW w:w="1339" w:type="dxa"/>
          </w:tcPr>
          <w:p w14:paraId="19ACE322" w14:textId="77777777" w:rsidR="00067330" w:rsidRDefault="00067330" w:rsidP="00067330">
            <w:pPr>
              <w:tabs>
                <w:tab w:val="left" w:pos="210"/>
              </w:tabs>
            </w:pPr>
          </w:p>
        </w:tc>
      </w:tr>
      <w:tr w:rsidR="00067330" w14:paraId="450D5B08" w14:textId="77777777" w:rsidTr="00102A0F">
        <w:trPr>
          <w:trHeight w:val="355"/>
        </w:trPr>
        <w:tc>
          <w:tcPr>
            <w:tcW w:w="2137" w:type="dxa"/>
          </w:tcPr>
          <w:p w14:paraId="1A46A544" w14:textId="77777777" w:rsidR="00067330" w:rsidRDefault="00067330" w:rsidP="00067330">
            <w:pPr>
              <w:tabs>
                <w:tab w:val="left" w:pos="210"/>
              </w:tabs>
            </w:pPr>
          </w:p>
        </w:tc>
        <w:tc>
          <w:tcPr>
            <w:tcW w:w="1676" w:type="dxa"/>
          </w:tcPr>
          <w:p w14:paraId="5037CAAA" w14:textId="77777777" w:rsidR="00067330" w:rsidRDefault="00067330" w:rsidP="00067330">
            <w:pPr>
              <w:tabs>
                <w:tab w:val="left" w:pos="210"/>
              </w:tabs>
            </w:pPr>
          </w:p>
        </w:tc>
        <w:tc>
          <w:tcPr>
            <w:tcW w:w="1583" w:type="dxa"/>
          </w:tcPr>
          <w:p w14:paraId="233EE271" w14:textId="579D7FAC" w:rsidR="00067330" w:rsidRDefault="00067330" w:rsidP="00067330">
            <w:pPr>
              <w:tabs>
                <w:tab w:val="left" w:pos="210"/>
              </w:tabs>
            </w:pPr>
          </w:p>
        </w:tc>
        <w:tc>
          <w:tcPr>
            <w:tcW w:w="1490" w:type="dxa"/>
          </w:tcPr>
          <w:p w14:paraId="3E81E07E" w14:textId="77777777" w:rsidR="00067330" w:rsidRDefault="00067330" w:rsidP="00067330">
            <w:pPr>
              <w:tabs>
                <w:tab w:val="left" w:pos="210"/>
              </w:tabs>
            </w:pPr>
          </w:p>
        </w:tc>
        <w:tc>
          <w:tcPr>
            <w:tcW w:w="1397" w:type="dxa"/>
          </w:tcPr>
          <w:p w14:paraId="178E1AA4" w14:textId="77777777" w:rsidR="00067330" w:rsidRDefault="00067330" w:rsidP="00067330">
            <w:pPr>
              <w:tabs>
                <w:tab w:val="left" w:pos="210"/>
              </w:tabs>
            </w:pPr>
          </w:p>
        </w:tc>
        <w:tc>
          <w:tcPr>
            <w:tcW w:w="1339" w:type="dxa"/>
          </w:tcPr>
          <w:p w14:paraId="41A0C963" w14:textId="77777777" w:rsidR="00067330" w:rsidRDefault="00067330" w:rsidP="00067330">
            <w:pPr>
              <w:tabs>
                <w:tab w:val="left" w:pos="210"/>
              </w:tabs>
            </w:pPr>
          </w:p>
        </w:tc>
      </w:tr>
      <w:tr w:rsidR="00067330" w14:paraId="0CBF2028" w14:textId="77777777" w:rsidTr="00102A0F">
        <w:trPr>
          <w:trHeight w:val="334"/>
        </w:trPr>
        <w:tc>
          <w:tcPr>
            <w:tcW w:w="2137" w:type="dxa"/>
          </w:tcPr>
          <w:p w14:paraId="2C6A1514" w14:textId="77777777" w:rsidR="00067330" w:rsidRDefault="00067330" w:rsidP="00067330">
            <w:pPr>
              <w:tabs>
                <w:tab w:val="left" w:pos="210"/>
              </w:tabs>
            </w:pPr>
          </w:p>
        </w:tc>
        <w:tc>
          <w:tcPr>
            <w:tcW w:w="1676" w:type="dxa"/>
          </w:tcPr>
          <w:p w14:paraId="0DB2B955" w14:textId="77777777" w:rsidR="00067330" w:rsidRDefault="00067330" w:rsidP="00067330">
            <w:pPr>
              <w:tabs>
                <w:tab w:val="left" w:pos="210"/>
              </w:tabs>
            </w:pPr>
          </w:p>
        </w:tc>
        <w:tc>
          <w:tcPr>
            <w:tcW w:w="1583" w:type="dxa"/>
          </w:tcPr>
          <w:p w14:paraId="7CB76B91" w14:textId="0766CC27" w:rsidR="00067330" w:rsidRDefault="00067330" w:rsidP="00067330">
            <w:pPr>
              <w:tabs>
                <w:tab w:val="left" w:pos="210"/>
              </w:tabs>
            </w:pPr>
          </w:p>
        </w:tc>
        <w:tc>
          <w:tcPr>
            <w:tcW w:w="1490" w:type="dxa"/>
          </w:tcPr>
          <w:p w14:paraId="23A68892" w14:textId="77777777" w:rsidR="00067330" w:rsidRDefault="00067330" w:rsidP="00067330">
            <w:pPr>
              <w:tabs>
                <w:tab w:val="left" w:pos="210"/>
              </w:tabs>
            </w:pPr>
          </w:p>
        </w:tc>
        <w:tc>
          <w:tcPr>
            <w:tcW w:w="1397" w:type="dxa"/>
          </w:tcPr>
          <w:p w14:paraId="46D21C49" w14:textId="77777777" w:rsidR="00067330" w:rsidRDefault="00067330" w:rsidP="00067330">
            <w:pPr>
              <w:tabs>
                <w:tab w:val="left" w:pos="210"/>
              </w:tabs>
            </w:pPr>
          </w:p>
        </w:tc>
        <w:tc>
          <w:tcPr>
            <w:tcW w:w="1339" w:type="dxa"/>
          </w:tcPr>
          <w:p w14:paraId="0593EECB" w14:textId="77777777" w:rsidR="00067330" w:rsidRDefault="00067330" w:rsidP="00067330">
            <w:pPr>
              <w:tabs>
                <w:tab w:val="left" w:pos="210"/>
              </w:tabs>
            </w:pPr>
          </w:p>
        </w:tc>
      </w:tr>
      <w:tr w:rsidR="00067330" w14:paraId="72E09394" w14:textId="77777777" w:rsidTr="00102A0F">
        <w:trPr>
          <w:trHeight w:val="355"/>
        </w:trPr>
        <w:tc>
          <w:tcPr>
            <w:tcW w:w="2137" w:type="dxa"/>
          </w:tcPr>
          <w:p w14:paraId="1B4146EC" w14:textId="77777777" w:rsidR="00067330" w:rsidRDefault="00067330" w:rsidP="00067330">
            <w:pPr>
              <w:tabs>
                <w:tab w:val="left" w:pos="210"/>
              </w:tabs>
            </w:pPr>
          </w:p>
        </w:tc>
        <w:tc>
          <w:tcPr>
            <w:tcW w:w="1676" w:type="dxa"/>
          </w:tcPr>
          <w:p w14:paraId="72E39C9E" w14:textId="77777777" w:rsidR="00067330" w:rsidRDefault="00067330" w:rsidP="00067330">
            <w:pPr>
              <w:tabs>
                <w:tab w:val="left" w:pos="210"/>
              </w:tabs>
            </w:pPr>
          </w:p>
        </w:tc>
        <w:tc>
          <w:tcPr>
            <w:tcW w:w="1583" w:type="dxa"/>
          </w:tcPr>
          <w:p w14:paraId="324A7B8A" w14:textId="1C7C9818" w:rsidR="00067330" w:rsidRDefault="00067330" w:rsidP="00067330">
            <w:pPr>
              <w:tabs>
                <w:tab w:val="left" w:pos="210"/>
              </w:tabs>
            </w:pPr>
          </w:p>
        </w:tc>
        <w:tc>
          <w:tcPr>
            <w:tcW w:w="1490" w:type="dxa"/>
          </w:tcPr>
          <w:p w14:paraId="6E7232A0" w14:textId="77777777" w:rsidR="00067330" w:rsidRDefault="00067330" w:rsidP="00067330">
            <w:pPr>
              <w:tabs>
                <w:tab w:val="left" w:pos="210"/>
              </w:tabs>
            </w:pPr>
          </w:p>
        </w:tc>
        <w:tc>
          <w:tcPr>
            <w:tcW w:w="1397" w:type="dxa"/>
          </w:tcPr>
          <w:p w14:paraId="2E0D07A2" w14:textId="77777777" w:rsidR="00067330" w:rsidRDefault="00067330" w:rsidP="00067330">
            <w:pPr>
              <w:tabs>
                <w:tab w:val="left" w:pos="210"/>
              </w:tabs>
            </w:pPr>
          </w:p>
        </w:tc>
        <w:tc>
          <w:tcPr>
            <w:tcW w:w="1339" w:type="dxa"/>
          </w:tcPr>
          <w:p w14:paraId="44EA8DB8" w14:textId="77777777" w:rsidR="00067330" w:rsidRDefault="00067330" w:rsidP="00067330">
            <w:pPr>
              <w:tabs>
                <w:tab w:val="left" w:pos="210"/>
              </w:tabs>
            </w:pPr>
          </w:p>
        </w:tc>
      </w:tr>
      <w:tr w:rsidR="00067330" w14:paraId="635510C2" w14:textId="77777777" w:rsidTr="00102A0F">
        <w:trPr>
          <w:trHeight w:val="334"/>
        </w:trPr>
        <w:tc>
          <w:tcPr>
            <w:tcW w:w="2137" w:type="dxa"/>
          </w:tcPr>
          <w:p w14:paraId="2C8A8D07" w14:textId="77777777" w:rsidR="00067330" w:rsidRDefault="00067330" w:rsidP="00067330">
            <w:pPr>
              <w:tabs>
                <w:tab w:val="left" w:pos="210"/>
              </w:tabs>
            </w:pPr>
          </w:p>
        </w:tc>
        <w:tc>
          <w:tcPr>
            <w:tcW w:w="1676" w:type="dxa"/>
          </w:tcPr>
          <w:p w14:paraId="0C091A7E" w14:textId="77777777" w:rsidR="00067330" w:rsidRDefault="00067330" w:rsidP="00067330">
            <w:pPr>
              <w:tabs>
                <w:tab w:val="left" w:pos="210"/>
              </w:tabs>
            </w:pPr>
          </w:p>
        </w:tc>
        <w:tc>
          <w:tcPr>
            <w:tcW w:w="1583" w:type="dxa"/>
          </w:tcPr>
          <w:p w14:paraId="5A510D8C" w14:textId="20FC59AE" w:rsidR="00067330" w:rsidRDefault="00067330" w:rsidP="00067330">
            <w:pPr>
              <w:tabs>
                <w:tab w:val="left" w:pos="210"/>
              </w:tabs>
            </w:pPr>
          </w:p>
        </w:tc>
        <w:tc>
          <w:tcPr>
            <w:tcW w:w="1490" w:type="dxa"/>
          </w:tcPr>
          <w:p w14:paraId="7281A30D" w14:textId="77777777" w:rsidR="00067330" w:rsidRDefault="00067330" w:rsidP="00067330">
            <w:pPr>
              <w:tabs>
                <w:tab w:val="left" w:pos="210"/>
              </w:tabs>
            </w:pPr>
          </w:p>
        </w:tc>
        <w:tc>
          <w:tcPr>
            <w:tcW w:w="1397" w:type="dxa"/>
          </w:tcPr>
          <w:p w14:paraId="725918D7" w14:textId="77777777" w:rsidR="00067330" w:rsidRDefault="00067330" w:rsidP="00067330">
            <w:pPr>
              <w:tabs>
                <w:tab w:val="left" w:pos="210"/>
              </w:tabs>
            </w:pPr>
          </w:p>
        </w:tc>
        <w:tc>
          <w:tcPr>
            <w:tcW w:w="1339" w:type="dxa"/>
          </w:tcPr>
          <w:p w14:paraId="5F1AD854" w14:textId="77777777" w:rsidR="00067330" w:rsidRDefault="00067330" w:rsidP="00067330">
            <w:pPr>
              <w:tabs>
                <w:tab w:val="left" w:pos="210"/>
              </w:tabs>
            </w:pPr>
          </w:p>
        </w:tc>
      </w:tr>
      <w:bookmarkEnd w:id="20"/>
      <w:tr w:rsidR="00067330" w14:paraId="3351BDF0" w14:textId="77777777" w:rsidTr="00102A0F">
        <w:trPr>
          <w:trHeight w:val="355"/>
        </w:trPr>
        <w:tc>
          <w:tcPr>
            <w:tcW w:w="2137" w:type="dxa"/>
          </w:tcPr>
          <w:p w14:paraId="174E5329" w14:textId="77777777" w:rsidR="00067330" w:rsidRDefault="00067330" w:rsidP="00364F19">
            <w:pPr>
              <w:tabs>
                <w:tab w:val="left" w:pos="210"/>
              </w:tabs>
            </w:pPr>
          </w:p>
        </w:tc>
        <w:tc>
          <w:tcPr>
            <w:tcW w:w="1676" w:type="dxa"/>
          </w:tcPr>
          <w:p w14:paraId="32D904FE" w14:textId="77777777" w:rsidR="00067330" w:rsidRDefault="00067330" w:rsidP="00364F19">
            <w:pPr>
              <w:tabs>
                <w:tab w:val="left" w:pos="210"/>
              </w:tabs>
            </w:pPr>
          </w:p>
        </w:tc>
        <w:tc>
          <w:tcPr>
            <w:tcW w:w="1583" w:type="dxa"/>
          </w:tcPr>
          <w:p w14:paraId="4AA1477C" w14:textId="77777777" w:rsidR="00067330" w:rsidRDefault="00067330" w:rsidP="00364F19">
            <w:pPr>
              <w:tabs>
                <w:tab w:val="left" w:pos="210"/>
              </w:tabs>
            </w:pPr>
          </w:p>
        </w:tc>
        <w:tc>
          <w:tcPr>
            <w:tcW w:w="1490" w:type="dxa"/>
          </w:tcPr>
          <w:p w14:paraId="28403744" w14:textId="77777777" w:rsidR="00067330" w:rsidRDefault="00067330" w:rsidP="00364F19">
            <w:pPr>
              <w:tabs>
                <w:tab w:val="left" w:pos="210"/>
              </w:tabs>
            </w:pPr>
          </w:p>
        </w:tc>
        <w:tc>
          <w:tcPr>
            <w:tcW w:w="1397" w:type="dxa"/>
          </w:tcPr>
          <w:p w14:paraId="4294EFAA" w14:textId="77777777" w:rsidR="00067330" w:rsidRDefault="00067330" w:rsidP="00364F19">
            <w:pPr>
              <w:tabs>
                <w:tab w:val="left" w:pos="210"/>
              </w:tabs>
            </w:pPr>
          </w:p>
        </w:tc>
        <w:tc>
          <w:tcPr>
            <w:tcW w:w="1339" w:type="dxa"/>
          </w:tcPr>
          <w:p w14:paraId="66BB1CEE" w14:textId="77777777" w:rsidR="00067330" w:rsidRDefault="00067330" w:rsidP="00364F19">
            <w:pPr>
              <w:tabs>
                <w:tab w:val="left" w:pos="210"/>
              </w:tabs>
            </w:pPr>
          </w:p>
        </w:tc>
      </w:tr>
      <w:tr w:rsidR="00067330" w14:paraId="0BF6D7A0" w14:textId="77777777" w:rsidTr="00102A0F">
        <w:trPr>
          <w:trHeight w:val="355"/>
        </w:trPr>
        <w:tc>
          <w:tcPr>
            <w:tcW w:w="2137" w:type="dxa"/>
          </w:tcPr>
          <w:p w14:paraId="61F0741B" w14:textId="77777777" w:rsidR="00067330" w:rsidRDefault="00067330" w:rsidP="00364F19">
            <w:pPr>
              <w:tabs>
                <w:tab w:val="left" w:pos="210"/>
              </w:tabs>
            </w:pPr>
          </w:p>
        </w:tc>
        <w:tc>
          <w:tcPr>
            <w:tcW w:w="1676" w:type="dxa"/>
          </w:tcPr>
          <w:p w14:paraId="60A31A6E" w14:textId="77777777" w:rsidR="00067330" w:rsidRDefault="00067330" w:rsidP="00364F19">
            <w:pPr>
              <w:tabs>
                <w:tab w:val="left" w:pos="210"/>
              </w:tabs>
            </w:pPr>
          </w:p>
        </w:tc>
        <w:tc>
          <w:tcPr>
            <w:tcW w:w="1583" w:type="dxa"/>
          </w:tcPr>
          <w:p w14:paraId="6C39DA01" w14:textId="77777777" w:rsidR="00067330" w:rsidRDefault="00067330" w:rsidP="00364F19">
            <w:pPr>
              <w:tabs>
                <w:tab w:val="left" w:pos="210"/>
              </w:tabs>
            </w:pPr>
          </w:p>
        </w:tc>
        <w:tc>
          <w:tcPr>
            <w:tcW w:w="1490" w:type="dxa"/>
          </w:tcPr>
          <w:p w14:paraId="026D55B9" w14:textId="77777777" w:rsidR="00067330" w:rsidRDefault="00067330" w:rsidP="00364F19">
            <w:pPr>
              <w:tabs>
                <w:tab w:val="left" w:pos="210"/>
              </w:tabs>
            </w:pPr>
          </w:p>
        </w:tc>
        <w:tc>
          <w:tcPr>
            <w:tcW w:w="1397" w:type="dxa"/>
          </w:tcPr>
          <w:p w14:paraId="377E4956" w14:textId="77777777" w:rsidR="00067330" w:rsidRDefault="00067330" w:rsidP="00364F19">
            <w:pPr>
              <w:tabs>
                <w:tab w:val="left" w:pos="210"/>
              </w:tabs>
            </w:pPr>
          </w:p>
        </w:tc>
        <w:tc>
          <w:tcPr>
            <w:tcW w:w="1339" w:type="dxa"/>
          </w:tcPr>
          <w:p w14:paraId="02D04BC1" w14:textId="77777777" w:rsidR="00067330" w:rsidRDefault="00067330" w:rsidP="00364F19">
            <w:pPr>
              <w:tabs>
                <w:tab w:val="left" w:pos="210"/>
              </w:tabs>
            </w:pPr>
          </w:p>
        </w:tc>
      </w:tr>
      <w:tr w:rsidR="00067330" w14:paraId="090B3E16" w14:textId="77777777" w:rsidTr="00102A0F">
        <w:trPr>
          <w:trHeight w:val="334"/>
        </w:trPr>
        <w:tc>
          <w:tcPr>
            <w:tcW w:w="2137" w:type="dxa"/>
          </w:tcPr>
          <w:p w14:paraId="17BAC48F" w14:textId="77777777" w:rsidR="00067330" w:rsidRDefault="00067330" w:rsidP="00364F19">
            <w:pPr>
              <w:tabs>
                <w:tab w:val="left" w:pos="210"/>
              </w:tabs>
            </w:pPr>
          </w:p>
        </w:tc>
        <w:tc>
          <w:tcPr>
            <w:tcW w:w="1676" w:type="dxa"/>
          </w:tcPr>
          <w:p w14:paraId="73136B97" w14:textId="77777777" w:rsidR="00067330" w:rsidRDefault="00067330" w:rsidP="00364F19">
            <w:pPr>
              <w:tabs>
                <w:tab w:val="left" w:pos="210"/>
              </w:tabs>
            </w:pPr>
          </w:p>
        </w:tc>
        <w:tc>
          <w:tcPr>
            <w:tcW w:w="1583" w:type="dxa"/>
          </w:tcPr>
          <w:p w14:paraId="4B138604" w14:textId="77777777" w:rsidR="00067330" w:rsidRDefault="00067330" w:rsidP="00364F19">
            <w:pPr>
              <w:tabs>
                <w:tab w:val="left" w:pos="210"/>
              </w:tabs>
            </w:pPr>
          </w:p>
        </w:tc>
        <w:tc>
          <w:tcPr>
            <w:tcW w:w="1490" w:type="dxa"/>
          </w:tcPr>
          <w:p w14:paraId="470916F4" w14:textId="77777777" w:rsidR="00067330" w:rsidRDefault="00067330" w:rsidP="00364F19">
            <w:pPr>
              <w:tabs>
                <w:tab w:val="left" w:pos="210"/>
              </w:tabs>
            </w:pPr>
          </w:p>
        </w:tc>
        <w:tc>
          <w:tcPr>
            <w:tcW w:w="1397" w:type="dxa"/>
          </w:tcPr>
          <w:p w14:paraId="42C25DC4" w14:textId="77777777" w:rsidR="00067330" w:rsidRDefault="00067330" w:rsidP="00364F19">
            <w:pPr>
              <w:tabs>
                <w:tab w:val="left" w:pos="210"/>
              </w:tabs>
            </w:pPr>
          </w:p>
        </w:tc>
        <w:tc>
          <w:tcPr>
            <w:tcW w:w="1339" w:type="dxa"/>
          </w:tcPr>
          <w:p w14:paraId="3593FADA" w14:textId="77777777" w:rsidR="00067330" w:rsidRDefault="00067330" w:rsidP="00364F19">
            <w:pPr>
              <w:tabs>
                <w:tab w:val="left" w:pos="210"/>
              </w:tabs>
            </w:pPr>
          </w:p>
        </w:tc>
      </w:tr>
      <w:tr w:rsidR="00067330" w14:paraId="6D2278F3" w14:textId="77777777" w:rsidTr="00102A0F">
        <w:trPr>
          <w:trHeight w:val="355"/>
        </w:trPr>
        <w:tc>
          <w:tcPr>
            <w:tcW w:w="2137" w:type="dxa"/>
          </w:tcPr>
          <w:p w14:paraId="0F599103" w14:textId="77777777" w:rsidR="00067330" w:rsidRDefault="00067330" w:rsidP="00364F19">
            <w:pPr>
              <w:tabs>
                <w:tab w:val="left" w:pos="210"/>
              </w:tabs>
            </w:pPr>
          </w:p>
        </w:tc>
        <w:tc>
          <w:tcPr>
            <w:tcW w:w="1676" w:type="dxa"/>
          </w:tcPr>
          <w:p w14:paraId="7A1CCA59" w14:textId="77777777" w:rsidR="00067330" w:rsidRDefault="00067330" w:rsidP="00364F19">
            <w:pPr>
              <w:tabs>
                <w:tab w:val="left" w:pos="210"/>
              </w:tabs>
            </w:pPr>
          </w:p>
        </w:tc>
        <w:tc>
          <w:tcPr>
            <w:tcW w:w="1583" w:type="dxa"/>
          </w:tcPr>
          <w:p w14:paraId="3D8BA341" w14:textId="77777777" w:rsidR="00067330" w:rsidRDefault="00067330" w:rsidP="00364F19">
            <w:pPr>
              <w:tabs>
                <w:tab w:val="left" w:pos="210"/>
              </w:tabs>
            </w:pPr>
          </w:p>
        </w:tc>
        <w:tc>
          <w:tcPr>
            <w:tcW w:w="1490" w:type="dxa"/>
          </w:tcPr>
          <w:p w14:paraId="3102D63F" w14:textId="77777777" w:rsidR="00067330" w:rsidRDefault="00067330" w:rsidP="00364F19">
            <w:pPr>
              <w:tabs>
                <w:tab w:val="left" w:pos="210"/>
              </w:tabs>
            </w:pPr>
          </w:p>
        </w:tc>
        <w:tc>
          <w:tcPr>
            <w:tcW w:w="1397" w:type="dxa"/>
          </w:tcPr>
          <w:p w14:paraId="54E1FC5D" w14:textId="77777777" w:rsidR="00067330" w:rsidRDefault="00067330" w:rsidP="00364F19">
            <w:pPr>
              <w:tabs>
                <w:tab w:val="left" w:pos="210"/>
              </w:tabs>
            </w:pPr>
          </w:p>
        </w:tc>
        <w:tc>
          <w:tcPr>
            <w:tcW w:w="1339" w:type="dxa"/>
          </w:tcPr>
          <w:p w14:paraId="7C9B4E94" w14:textId="77777777" w:rsidR="00067330" w:rsidRDefault="00067330" w:rsidP="00364F19">
            <w:pPr>
              <w:tabs>
                <w:tab w:val="left" w:pos="210"/>
              </w:tabs>
            </w:pPr>
          </w:p>
        </w:tc>
      </w:tr>
      <w:tr w:rsidR="00067330" w14:paraId="4BC66A20" w14:textId="77777777" w:rsidTr="00102A0F">
        <w:trPr>
          <w:trHeight w:val="334"/>
        </w:trPr>
        <w:tc>
          <w:tcPr>
            <w:tcW w:w="2137" w:type="dxa"/>
          </w:tcPr>
          <w:p w14:paraId="5E8705C6" w14:textId="77777777" w:rsidR="00067330" w:rsidRDefault="00067330" w:rsidP="00364F19">
            <w:pPr>
              <w:tabs>
                <w:tab w:val="left" w:pos="210"/>
              </w:tabs>
            </w:pPr>
          </w:p>
        </w:tc>
        <w:tc>
          <w:tcPr>
            <w:tcW w:w="1676" w:type="dxa"/>
          </w:tcPr>
          <w:p w14:paraId="7CF574BD" w14:textId="77777777" w:rsidR="00067330" w:rsidRDefault="00067330" w:rsidP="00364F19">
            <w:pPr>
              <w:tabs>
                <w:tab w:val="left" w:pos="210"/>
              </w:tabs>
            </w:pPr>
          </w:p>
        </w:tc>
        <w:tc>
          <w:tcPr>
            <w:tcW w:w="1583" w:type="dxa"/>
          </w:tcPr>
          <w:p w14:paraId="6F8C6181" w14:textId="77777777" w:rsidR="00067330" w:rsidRDefault="00067330" w:rsidP="00364F19">
            <w:pPr>
              <w:tabs>
                <w:tab w:val="left" w:pos="210"/>
              </w:tabs>
            </w:pPr>
          </w:p>
        </w:tc>
        <w:tc>
          <w:tcPr>
            <w:tcW w:w="1490" w:type="dxa"/>
          </w:tcPr>
          <w:p w14:paraId="778592F6" w14:textId="77777777" w:rsidR="00067330" w:rsidRDefault="00067330" w:rsidP="00364F19">
            <w:pPr>
              <w:tabs>
                <w:tab w:val="left" w:pos="210"/>
              </w:tabs>
            </w:pPr>
          </w:p>
        </w:tc>
        <w:tc>
          <w:tcPr>
            <w:tcW w:w="1397" w:type="dxa"/>
          </w:tcPr>
          <w:p w14:paraId="5A63E65F" w14:textId="77777777" w:rsidR="00067330" w:rsidRDefault="00067330" w:rsidP="00364F19">
            <w:pPr>
              <w:tabs>
                <w:tab w:val="left" w:pos="210"/>
              </w:tabs>
            </w:pPr>
          </w:p>
        </w:tc>
        <w:tc>
          <w:tcPr>
            <w:tcW w:w="1339" w:type="dxa"/>
          </w:tcPr>
          <w:p w14:paraId="45899FDB" w14:textId="77777777" w:rsidR="00067330" w:rsidRDefault="00067330" w:rsidP="00364F19">
            <w:pPr>
              <w:tabs>
                <w:tab w:val="left" w:pos="210"/>
              </w:tabs>
            </w:pPr>
          </w:p>
        </w:tc>
      </w:tr>
      <w:tr w:rsidR="00067330" w14:paraId="1FCB3529" w14:textId="77777777" w:rsidTr="00102A0F">
        <w:trPr>
          <w:trHeight w:val="355"/>
        </w:trPr>
        <w:tc>
          <w:tcPr>
            <w:tcW w:w="2137" w:type="dxa"/>
          </w:tcPr>
          <w:p w14:paraId="15E2381A" w14:textId="77777777" w:rsidR="00067330" w:rsidRDefault="00067330" w:rsidP="00364F19">
            <w:pPr>
              <w:tabs>
                <w:tab w:val="left" w:pos="210"/>
              </w:tabs>
            </w:pPr>
          </w:p>
        </w:tc>
        <w:tc>
          <w:tcPr>
            <w:tcW w:w="1676" w:type="dxa"/>
          </w:tcPr>
          <w:p w14:paraId="228EF532" w14:textId="77777777" w:rsidR="00067330" w:rsidRDefault="00067330" w:rsidP="00364F19">
            <w:pPr>
              <w:tabs>
                <w:tab w:val="left" w:pos="210"/>
              </w:tabs>
            </w:pPr>
          </w:p>
        </w:tc>
        <w:tc>
          <w:tcPr>
            <w:tcW w:w="1583" w:type="dxa"/>
          </w:tcPr>
          <w:p w14:paraId="61613808" w14:textId="77777777" w:rsidR="00067330" w:rsidRDefault="00067330" w:rsidP="00364F19">
            <w:pPr>
              <w:tabs>
                <w:tab w:val="left" w:pos="210"/>
              </w:tabs>
            </w:pPr>
          </w:p>
        </w:tc>
        <w:tc>
          <w:tcPr>
            <w:tcW w:w="1490" w:type="dxa"/>
          </w:tcPr>
          <w:p w14:paraId="69AF85F0" w14:textId="77777777" w:rsidR="00067330" w:rsidRDefault="00067330" w:rsidP="00364F19">
            <w:pPr>
              <w:tabs>
                <w:tab w:val="left" w:pos="210"/>
              </w:tabs>
            </w:pPr>
          </w:p>
        </w:tc>
        <w:tc>
          <w:tcPr>
            <w:tcW w:w="1397" w:type="dxa"/>
          </w:tcPr>
          <w:p w14:paraId="0DB22BC5" w14:textId="77777777" w:rsidR="00067330" w:rsidRDefault="00067330" w:rsidP="00364F19">
            <w:pPr>
              <w:tabs>
                <w:tab w:val="left" w:pos="210"/>
              </w:tabs>
            </w:pPr>
          </w:p>
        </w:tc>
        <w:tc>
          <w:tcPr>
            <w:tcW w:w="1339" w:type="dxa"/>
          </w:tcPr>
          <w:p w14:paraId="0745E768" w14:textId="77777777" w:rsidR="00067330" w:rsidRDefault="00067330" w:rsidP="00364F19">
            <w:pPr>
              <w:tabs>
                <w:tab w:val="left" w:pos="210"/>
              </w:tabs>
            </w:pPr>
          </w:p>
        </w:tc>
      </w:tr>
      <w:tr w:rsidR="00067330" w14:paraId="6277FD88" w14:textId="77777777" w:rsidTr="00102A0F">
        <w:trPr>
          <w:trHeight w:val="334"/>
        </w:trPr>
        <w:tc>
          <w:tcPr>
            <w:tcW w:w="2137" w:type="dxa"/>
          </w:tcPr>
          <w:p w14:paraId="51C31819" w14:textId="77777777" w:rsidR="00067330" w:rsidRDefault="00067330" w:rsidP="00364F19">
            <w:pPr>
              <w:tabs>
                <w:tab w:val="left" w:pos="210"/>
              </w:tabs>
            </w:pPr>
          </w:p>
        </w:tc>
        <w:tc>
          <w:tcPr>
            <w:tcW w:w="1676" w:type="dxa"/>
          </w:tcPr>
          <w:p w14:paraId="44804562" w14:textId="77777777" w:rsidR="00067330" w:rsidRDefault="00067330" w:rsidP="00364F19">
            <w:pPr>
              <w:tabs>
                <w:tab w:val="left" w:pos="210"/>
              </w:tabs>
            </w:pPr>
          </w:p>
        </w:tc>
        <w:tc>
          <w:tcPr>
            <w:tcW w:w="1583" w:type="dxa"/>
          </w:tcPr>
          <w:p w14:paraId="07F29353" w14:textId="77777777" w:rsidR="00067330" w:rsidRDefault="00067330" w:rsidP="00364F19">
            <w:pPr>
              <w:tabs>
                <w:tab w:val="left" w:pos="210"/>
              </w:tabs>
            </w:pPr>
          </w:p>
        </w:tc>
        <w:tc>
          <w:tcPr>
            <w:tcW w:w="1490" w:type="dxa"/>
          </w:tcPr>
          <w:p w14:paraId="000A9F03" w14:textId="77777777" w:rsidR="00067330" w:rsidRDefault="00067330" w:rsidP="00364F19">
            <w:pPr>
              <w:tabs>
                <w:tab w:val="left" w:pos="210"/>
              </w:tabs>
            </w:pPr>
          </w:p>
        </w:tc>
        <w:tc>
          <w:tcPr>
            <w:tcW w:w="1397" w:type="dxa"/>
          </w:tcPr>
          <w:p w14:paraId="3282F0FC" w14:textId="77777777" w:rsidR="00067330" w:rsidRDefault="00067330" w:rsidP="00364F19">
            <w:pPr>
              <w:tabs>
                <w:tab w:val="left" w:pos="210"/>
              </w:tabs>
            </w:pPr>
          </w:p>
        </w:tc>
        <w:tc>
          <w:tcPr>
            <w:tcW w:w="1339" w:type="dxa"/>
          </w:tcPr>
          <w:p w14:paraId="6463C48B" w14:textId="77777777" w:rsidR="00067330" w:rsidRDefault="00067330" w:rsidP="00364F19">
            <w:pPr>
              <w:tabs>
                <w:tab w:val="left" w:pos="210"/>
              </w:tabs>
            </w:pPr>
          </w:p>
        </w:tc>
      </w:tr>
      <w:tr w:rsidR="00067330" w14:paraId="409B06C3" w14:textId="77777777" w:rsidTr="00102A0F">
        <w:trPr>
          <w:trHeight w:val="355"/>
        </w:trPr>
        <w:tc>
          <w:tcPr>
            <w:tcW w:w="2137" w:type="dxa"/>
          </w:tcPr>
          <w:p w14:paraId="45FE0CEB" w14:textId="77777777" w:rsidR="00067330" w:rsidRDefault="00067330" w:rsidP="00364F19">
            <w:pPr>
              <w:tabs>
                <w:tab w:val="left" w:pos="210"/>
              </w:tabs>
            </w:pPr>
          </w:p>
        </w:tc>
        <w:tc>
          <w:tcPr>
            <w:tcW w:w="1676" w:type="dxa"/>
          </w:tcPr>
          <w:p w14:paraId="3E4266FE" w14:textId="77777777" w:rsidR="00067330" w:rsidRDefault="00067330" w:rsidP="00364F19">
            <w:pPr>
              <w:tabs>
                <w:tab w:val="left" w:pos="210"/>
              </w:tabs>
            </w:pPr>
          </w:p>
        </w:tc>
        <w:tc>
          <w:tcPr>
            <w:tcW w:w="1583" w:type="dxa"/>
          </w:tcPr>
          <w:p w14:paraId="1475ED07" w14:textId="77777777" w:rsidR="00067330" w:rsidRDefault="00067330" w:rsidP="00364F19">
            <w:pPr>
              <w:tabs>
                <w:tab w:val="left" w:pos="210"/>
              </w:tabs>
            </w:pPr>
          </w:p>
        </w:tc>
        <w:tc>
          <w:tcPr>
            <w:tcW w:w="1490" w:type="dxa"/>
          </w:tcPr>
          <w:p w14:paraId="0B12D55A" w14:textId="77777777" w:rsidR="00067330" w:rsidRDefault="00067330" w:rsidP="00364F19">
            <w:pPr>
              <w:tabs>
                <w:tab w:val="left" w:pos="210"/>
              </w:tabs>
            </w:pPr>
          </w:p>
        </w:tc>
        <w:tc>
          <w:tcPr>
            <w:tcW w:w="1397" w:type="dxa"/>
          </w:tcPr>
          <w:p w14:paraId="6C8F8CD3" w14:textId="77777777" w:rsidR="00067330" w:rsidRDefault="00067330" w:rsidP="00364F19">
            <w:pPr>
              <w:tabs>
                <w:tab w:val="left" w:pos="210"/>
              </w:tabs>
            </w:pPr>
          </w:p>
        </w:tc>
        <w:tc>
          <w:tcPr>
            <w:tcW w:w="1339" w:type="dxa"/>
          </w:tcPr>
          <w:p w14:paraId="5A1A5E28" w14:textId="77777777" w:rsidR="00067330" w:rsidRDefault="00067330" w:rsidP="00364F19">
            <w:pPr>
              <w:tabs>
                <w:tab w:val="left" w:pos="210"/>
              </w:tabs>
            </w:pPr>
          </w:p>
        </w:tc>
      </w:tr>
      <w:tr w:rsidR="00067330" w14:paraId="38820396" w14:textId="77777777" w:rsidTr="00102A0F">
        <w:trPr>
          <w:trHeight w:val="355"/>
        </w:trPr>
        <w:tc>
          <w:tcPr>
            <w:tcW w:w="2137" w:type="dxa"/>
          </w:tcPr>
          <w:p w14:paraId="165F45B4" w14:textId="77777777" w:rsidR="00067330" w:rsidRDefault="00067330" w:rsidP="00364F19">
            <w:pPr>
              <w:tabs>
                <w:tab w:val="left" w:pos="210"/>
              </w:tabs>
            </w:pPr>
          </w:p>
        </w:tc>
        <w:tc>
          <w:tcPr>
            <w:tcW w:w="1676" w:type="dxa"/>
          </w:tcPr>
          <w:p w14:paraId="6001BC37" w14:textId="77777777" w:rsidR="00067330" w:rsidRDefault="00067330" w:rsidP="00364F19">
            <w:pPr>
              <w:tabs>
                <w:tab w:val="left" w:pos="210"/>
              </w:tabs>
            </w:pPr>
          </w:p>
        </w:tc>
        <w:tc>
          <w:tcPr>
            <w:tcW w:w="1583" w:type="dxa"/>
          </w:tcPr>
          <w:p w14:paraId="3D9E822A" w14:textId="77777777" w:rsidR="00067330" w:rsidRDefault="00067330" w:rsidP="00364F19">
            <w:pPr>
              <w:tabs>
                <w:tab w:val="left" w:pos="210"/>
              </w:tabs>
            </w:pPr>
          </w:p>
        </w:tc>
        <w:tc>
          <w:tcPr>
            <w:tcW w:w="1490" w:type="dxa"/>
          </w:tcPr>
          <w:p w14:paraId="04F46C96" w14:textId="77777777" w:rsidR="00067330" w:rsidRDefault="00067330" w:rsidP="00364F19">
            <w:pPr>
              <w:tabs>
                <w:tab w:val="left" w:pos="210"/>
              </w:tabs>
            </w:pPr>
          </w:p>
        </w:tc>
        <w:tc>
          <w:tcPr>
            <w:tcW w:w="1397" w:type="dxa"/>
          </w:tcPr>
          <w:p w14:paraId="2FF67C7A" w14:textId="77777777" w:rsidR="00067330" w:rsidRDefault="00067330" w:rsidP="00364F19">
            <w:pPr>
              <w:tabs>
                <w:tab w:val="left" w:pos="210"/>
              </w:tabs>
            </w:pPr>
          </w:p>
        </w:tc>
        <w:tc>
          <w:tcPr>
            <w:tcW w:w="1339" w:type="dxa"/>
          </w:tcPr>
          <w:p w14:paraId="1E1220D3" w14:textId="77777777" w:rsidR="00067330" w:rsidRDefault="00067330" w:rsidP="00364F19">
            <w:pPr>
              <w:tabs>
                <w:tab w:val="left" w:pos="210"/>
              </w:tabs>
            </w:pPr>
          </w:p>
        </w:tc>
      </w:tr>
      <w:tr w:rsidR="00067330" w14:paraId="4E5A2ACE" w14:textId="77777777" w:rsidTr="00102A0F">
        <w:trPr>
          <w:trHeight w:val="334"/>
        </w:trPr>
        <w:tc>
          <w:tcPr>
            <w:tcW w:w="2137" w:type="dxa"/>
          </w:tcPr>
          <w:p w14:paraId="6ED06F86" w14:textId="77777777" w:rsidR="00067330" w:rsidRDefault="00067330" w:rsidP="00364F19">
            <w:pPr>
              <w:tabs>
                <w:tab w:val="left" w:pos="210"/>
              </w:tabs>
            </w:pPr>
          </w:p>
        </w:tc>
        <w:tc>
          <w:tcPr>
            <w:tcW w:w="1676" w:type="dxa"/>
          </w:tcPr>
          <w:p w14:paraId="4D53664F" w14:textId="77777777" w:rsidR="00067330" w:rsidRDefault="00067330" w:rsidP="00364F19">
            <w:pPr>
              <w:tabs>
                <w:tab w:val="left" w:pos="210"/>
              </w:tabs>
            </w:pPr>
          </w:p>
        </w:tc>
        <w:tc>
          <w:tcPr>
            <w:tcW w:w="1583" w:type="dxa"/>
          </w:tcPr>
          <w:p w14:paraId="1388BDA4" w14:textId="77777777" w:rsidR="00067330" w:rsidRDefault="00067330" w:rsidP="00364F19">
            <w:pPr>
              <w:tabs>
                <w:tab w:val="left" w:pos="210"/>
              </w:tabs>
            </w:pPr>
          </w:p>
        </w:tc>
        <w:tc>
          <w:tcPr>
            <w:tcW w:w="1490" w:type="dxa"/>
          </w:tcPr>
          <w:p w14:paraId="7FE0075A" w14:textId="77777777" w:rsidR="00067330" w:rsidRDefault="00067330" w:rsidP="00364F19">
            <w:pPr>
              <w:tabs>
                <w:tab w:val="left" w:pos="210"/>
              </w:tabs>
            </w:pPr>
          </w:p>
        </w:tc>
        <w:tc>
          <w:tcPr>
            <w:tcW w:w="1397" w:type="dxa"/>
          </w:tcPr>
          <w:p w14:paraId="50871289" w14:textId="77777777" w:rsidR="00067330" w:rsidRDefault="00067330" w:rsidP="00364F19">
            <w:pPr>
              <w:tabs>
                <w:tab w:val="left" w:pos="210"/>
              </w:tabs>
            </w:pPr>
          </w:p>
        </w:tc>
        <w:tc>
          <w:tcPr>
            <w:tcW w:w="1339" w:type="dxa"/>
          </w:tcPr>
          <w:p w14:paraId="68DF01EF" w14:textId="77777777" w:rsidR="00067330" w:rsidRDefault="00067330" w:rsidP="00364F19">
            <w:pPr>
              <w:tabs>
                <w:tab w:val="left" w:pos="210"/>
              </w:tabs>
            </w:pPr>
          </w:p>
        </w:tc>
      </w:tr>
      <w:tr w:rsidR="00067330" w14:paraId="2FA9C007" w14:textId="77777777" w:rsidTr="00102A0F">
        <w:trPr>
          <w:trHeight w:val="355"/>
        </w:trPr>
        <w:tc>
          <w:tcPr>
            <w:tcW w:w="2137" w:type="dxa"/>
          </w:tcPr>
          <w:p w14:paraId="7428F9C6" w14:textId="77777777" w:rsidR="00067330" w:rsidRDefault="00067330" w:rsidP="00364F19">
            <w:pPr>
              <w:tabs>
                <w:tab w:val="left" w:pos="210"/>
              </w:tabs>
            </w:pPr>
            <w:bookmarkStart w:id="21" w:name="_Hlk522538462"/>
          </w:p>
        </w:tc>
        <w:tc>
          <w:tcPr>
            <w:tcW w:w="1676" w:type="dxa"/>
          </w:tcPr>
          <w:p w14:paraId="63031212" w14:textId="77777777" w:rsidR="00067330" w:rsidRDefault="00067330" w:rsidP="00364F19">
            <w:pPr>
              <w:tabs>
                <w:tab w:val="left" w:pos="210"/>
              </w:tabs>
            </w:pPr>
          </w:p>
        </w:tc>
        <w:tc>
          <w:tcPr>
            <w:tcW w:w="1583" w:type="dxa"/>
          </w:tcPr>
          <w:p w14:paraId="07D9212C" w14:textId="77777777" w:rsidR="00067330" w:rsidRDefault="00067330" w:rsidP="00364F19">
            <w:pPr>
              <w:tabs>
                <w:tab w:val="left" w:pos="210"/>
              </w:tabs>
            </w:pPr>
          </w:p>
        </w:tc>
        <w:tc>
          <w:tcPr>
            <w:tcW w:w="1490" w:type="dxa"/>
          </w:tcPr>
          <w:p w14:paraId="2FDA464A" w14:textId="77777777" w:rsidR="00067330" w:rsidRDefault="00067330" w:rsidP="00364F19">
            <w:pPr>
              <w:tabs>
                <w:tab w:val="left" w:pos="210"/>
              </w:tabs>
            </w:pPr>
          </w:p>
        </w:tc>
        <w:tc>
          <w:tcPr>
            <w:tcW w:w="1397" w:type="dxa"/>
          </w:tcPr>
          <w:p w14:paraId="63C74C4A" w14:textId="77777777" w:rsidR="00067330" w:rsidRDefault="00067330" w:rsidP="00364F19">
            <w:pPr>
              <w:tabs>
                <w:tab w:val="left" w:pos="210"/>
              </w:tabs>
            </w:pPr>
          </w:p>
        </w:tc>
        <w:tc>
          <w:tcPr>
            <w:tcW w:w="1339" w:type="dxa"/>
          </w:tcPr>
          <w:p w14:paraId="6FC690B1" w14:textId="77777777" w:rsidR="00067330" w:rsidRDefault="00067330" w:rsidP="00364F19">
            <w:pPr>
              <w:tabs>
                <w:tab w:val="left" w:pos="210"/>
              </w:tabs>
            </w:pPr>
          </w:p>
        </w:tc>
      </w:tr>
      <w:tr w:rsidR="00067330" w14:paraId="1D93007E" w14:textId="77777777" w:rsidTr="00102A0F">
        <w:trPr>
          <w:trHeight w:val="334"/>
        </w:trPr>
        <w:tc>
          <w:tcPr>
            <w:tcW w:w="2137" w:type="dxa"/>
          </w:tcPr>
          <w:p w14:paraId="1E388B69" w14:textId="77777777" w:rsidR="00067330" w:rsidRDefault="00067330" w:rsidP="00364F19">
            <w:pPr>
              <w:tabs>
                <w:tab w:val="left" w:pos="210"/>
              </w:tabs>
            </w:pPr>
          </w:p>
        </w:tc>
        <w:tc>
          <w:tcPr>
            <w:tcW w:w="1676" w:type="dxa"/>
          </w:tcPr>
          <w:p w14:paraId="7A48FDD4" w14:textId="77777777" w:rsidR="00067330" w:rsidRDefault="00067330" w:rsidP="00364F19">
            <w:pPr>
              <w:tabs>
                <w:tab w:val="left" w:pos="210"/>
              </w:tabs>
            </w:pPr>
          </w:p>
        </w:tc>
        <w:tc>
          <w:tcPr>
            <w:tcW w:w="1583" w:type="dxa"/>
          </w:tcPr>
          <w:p w14:paraId="5D3EA12E" w14:textId="77777777" w:rsidR="00067330" w:rsidRDefault="00067330" w:rsidP="00364F19">
            <w:pPr>
              <w:tabs>
                <w:tab w:val="left" w:pos="210"/>
              </w:tabs>
            </w:pPr>
          </w:p>
        </w:tc>
        <w:tc>
          <w:tcPr>
            <w:tcW w:w="1490" w:type="dxa"/>
          </w:tcPr>
          <w:p w14:paraId="46BA4298" w14:textId="77777777" w:rsidR="00067330" w:rsidRDefault="00067330" w:rsidP="00364F19">
            <w:pPr>
              <w:tabs>
                <w:tab w:val="left" w:pos="210"/>
              </w:tabs>
            </w:pPr>
          </w:p>
        </w:tc>
        <w:tc>
          <w:tcPr>
            <w:tcW w:w="1397" w:type="dxa"/>
          </w:tcPr>
          <w:p w14:paraId="729995BC" w14:textId="77777777" w:rsidR="00067330" w:rsidRDefault="00067330" w:rsidP="00364F19">
            <w:pPr>
              <w:tabs>
                <w:tab w:val="left" w:pos="210"/>
              </w:tabs>
            </w:pPr>
          </w:p>
        </w:tc>
        <w:tc>
          <w:tcPr>
            <w:tcW w:w="1339" w:type="dxa"/>
          </w:tcPr>
          <w:p w14:paraId="0912494F" w14:textId="77777777" w:rsidR="00067330" w:rsidRDefault="00067330" w:rsidP="00364F19">
            <w:pPr>
              <w:tabs>
                <w:tab w:val="left" w:pos="210"/>
              </w:tabs>
            </w:pPr>
          </w:p>
        </w:tc>
      </w:tr>
      <w:tr w:rsidR="00067330" w14:paraId="7C2EEA2A" w14:textId="77777777" w:rsidTr="00102A0F">
        <w:trPr>
          <w:trHeight w:val="355"/>
        </w:trPr>
        <w:tc>
          <w:tcPr>
            <w:tcW w:w="2137" w:type="dxa"/>
          </w:tcPr>
          <w:p w14:paraId="2B869C5E" w14:textId="77777777" w:rsidR="00067330" w:rsidRDefault="00067330" w:rsidP="00364F19">
            <w:pPr>
              <w:tabs>
                <w:tab w:val="left" w:pos="210"/>
              </w:tabs>
            </w:pPr>
          </w:p>
        </w:tc>
        <w:tc>
          <w:tcPr>
            <w:tcW w:w="1676" w:type="dxa"/>
          </w:tcPr>
          <w:p w14:paraId="66299DA2" w14:textId="77777777" w:rsidR="00067330" w:rsidRDefault="00067330" w:rsidP="00364F19">
            <w:pPr>
              <w:tabs>
                <w:tab w:val="left" w:pos="210"/>
              </w:tabs>
            </w:pPr>
          </w:p>
        </w:tc>
        <w:tc>
          <w:tcPr>
            <w:tcW w:w="1583" w:type="dxa"/>
          </w:tcPr>
          <w:p w14:paraId="659147BC" w14:textId="77777777" w:rsidR="00067330" w:rsidRDefault="00067330" w:rsidP="00364F19">
            <w:pPr>
              <w:tabs>
                <w:tab w:val="left" w:pos="210"/>
              </w:tabs>
            </w:pPr>
          </w:p>
        </w:tc>
        <w:tc>
          <w:tcPr>
            <w:tcW w:w="1490" w:type="dxa"/>
          </w:tcPr>
          <w:p w14:paraId="1179E91E" w14:textId="77777777" w:rsidR="00067330" w:rsidRDefault="00067330" w:rsidP="00364F19">
            <w:pPr>
              <w:tabs>
                <w:tab w:val="left" w:pos="210"/>
              </w:tabs>
            </w:pPr>
          </w:p>
        </w:tc>
        <w:tc>
          <w:tcPr>
            <w:tcW w:w="1397" w:type="dxa"/>
          </w:tcPr>
          <w:p w14:paraId="0CF0D401" w14:textId="77777777" w:rsidR="00067330" w:rsidRDefault="00067330" w:rsidP="00364F19">
            <w:pPr>
              <w:tabs>
                <w:tab w:val="left" w:pos="210"/>
              </w:tabs>
            </w:pPr>
          </w:p>
        </w:tc>
        <w:tc>
          <w:tcPr>
            <w:tcW w:w="1339" w:type="dxa"/>
          </w:tcPr>
          <w:p w14:paraId="0E01F55F" w14:textId="77777777" w:rsidR="00067330" w:rsidRDefault="00067330" w:rsidP="00364F19">
            <w:pPr>
              <w:tabs>
                <w:tab w:val="left" w:pos="210"/>
              </w:tabs>
            </w:pPr>
          </w:p>
        </w:tc>
      </w:tr>
      <w:tr w:rsidR="00067330" w14:paraId="237BD011" w14:textId="77777777" w:rsidTr="00102A0F">
        <w:trPr>
          <w:trHeight w:val="334"/>
        </w:trPr>
        <w:tc>
          <w:tcPr>
            <w:tcW w:w="2137" w:type="dxa"/>
          </w:tcPr>
          <w:p w14:paraId="2EDA575A" w14:textId="77777777" w:rsidR="00067330" w:rsidRDefault="00067330" w:rsidP="00364F19">
            <w:pPr>
              <w:tabs>
                <w:tab w:val="left" w:pos="210"/>
              </w:tabs>
            </w:pPr>
          </w:p>
        </w:tc>
        <w:tc>
          <w:tcPr>
            <w:tcW w:w="1676" w:type="dxa"/>
          </w:tcPr>
          <w:p w14:paraId="0955E88C" w14:textId="77777777" w:rsidR="00067330" w:rsidRDefault="00067330" w:rsidP="00364F19">
            <w:pPr>
              <w:tabs>
                <w:tab w:val="left" w:pos="210"/>
              </w:tabs>
            </w:pPr>
          </w:p>
        </w:tc>
        <w:tc>
          <w:tcPr>
            <w:tcW w:w="1583" w:type="dxa"/>
          </w:tcPr>
          <w:p w14:paraId="3FC6F5F6" w14:textId="77777777" w:rsidR="00067330" w:rsidRDefault="00067330" w:rsidP="00364F19">
            <w:pPr>
              <w:tabs>
                <w:tab w:val="left" w:pos="210"/>
              </w:tabs>
            </w:pPr>
          </w:p>
        </w:tc>
        <w:tc>
          <w:tcPr>
            <w:tcW w:w="1490" w:type="dxa"/>
          </w:tcPr>
          <w:p w14:paraId="4ED6B38F" w14:textId="77777777" w:rsidR="00067330" w:rsidRDefault="00067330" w:rsidP="00364F19">
            <w:pPr>
              <w:tabs>
                <w:tab w:val="left" w:pos="210"/>
              </w:tabs>
            </w:pPr>
          </w:p>
        </w:tc>
        <w:tc>
          <w:tcPr>
            <w:tcW w:w="1397" w:type="dxa"/>
          </w:tcPr>
          <w:p w14:paraId="1DB362F2" w14:textId="77777777" w:rsidR="00067330" w:rsidRDefault="00067330" w:rsidP="00364F19">
            <w:pPr>
              <w:tabs>
                <w:tab w:val="left" w:pos="210"/>
              </w:tabs>
            </w:pPr>
          </w:p>
        </w:tc>
        <w:tc>
          <w:tcPr>
            <w:tcW w:w="1339" w:type="dxa"/>
          </w:tcPr>
          <w:p w14:paraId="05E7AA45" w14:textId="77777777" w:rsidR="00067330" w:rsidRDefault="00067330" w:rsidP="00364F19">
            <w:pPr>
              <w:tabs>
                <w:tab w:val="left" w:pos="210"/>
              </w:tabs>
            </w:pPr>
          </w:p>
        </w:tc>
      </w:tr>
      <w:bookmarkEnd w:id="21"/>
      <w:tr w:rsidR="00067330" w14:paraId="47C562C3" w14:textId="77777777" w:rsidTr="00102A0F">
        <w:trPr>
          <w:trHeight w:val="355"/>
        </w:trPr>
        <w:tc>
          <w:tcPr>
            <w:tcW w:w="2137" w:type="dxa"/>
          </w:tcPr>
          <w:p w14:paraId="22AFC7FD" w14:textId="77777777" w:rsidR="00067330" w:rsidRDefault="00067330" w:rsidP="00364F19">
            <w:pPr>
              <w:tabs>
                <w:tab w:val="left" w:pos="210"/>
              </w:tabs>
            </w:pPr>
          </w:p>
        </w:tc>
        <w:tc>
          <w:tcPr>
            <w:tcW w:w="1676" w:type="dxa"/>
          </w:tcPr>
          <w:p w14:paraId="4C97F8F2" w14:textId="77777777" w:rsidR="00067330" w:rsidRDefault="00067330" w:rsidP="00364F19">
            <w:pPr>
              <w:tabs>
                <w:tab w:val="left" w:pos="210"/>
              </w:tabs>
            </w:pPr>
          </w:p>
        </w:tc>
        <w:tc>
          <w:tcPr>
            <w:tcW w:w="1583" w:type="dxa"/>
          </w:tcPr>
          <w:p w14:paraId="7D36330D" w14:textId="77777777" w:rsidR="00067330" w:rsidRDefault="00067330" w:rsidP="00364F19">
            <w:pPr>
              <w:tabs>
                <w:tab w:val="left" w:pos="210"/>
              </w:tabs>
            </w:pPr>
          </w:p>
        </w:tc>
        <w:tc>
          <w:tcPr>
            <w:tcW w:w="1490" w:type="dxa"/>
          </w:tcPr>
          <w:p w14:paraId="23518371" w14:textId="77777777" w:rsidR="00067330" w:rsidRDefault="00067330" w:rsidP="00364F19">
            <w:pPr>
              <w:tabs>
                <w:tab w:val="left" w:pos="210"/>
              </w:tabs>
            </w:pPr>
          </w:p>
        </w:tc>
        <w:tc>
          <w:tcPr>
            <w:tcW w:w="1397" w:type="dxa"/>
          </w:tcPr>
          <w:p w14:paraId="092C5A80" w14:textId="77777777" w:rsidR="00067330" w:rsidRDefault="00067330" w:rsidP="00364F19">
            <w:pPr>
              <w:tabs>
                <w:tab w:val="left" w:pos="210"/>
              </w:tabs>
            </w:pPr>
          </w:p>
        </w:tc>
        <w:tc>
          <w:tcPr>
            <w:tcW w:w="1339" w:type="dxa"/>
          </w:tcPr>
          <w:p w14:paraId="059888D1" w14:textId="77777777" w:rsidR="00067330" w:rsidRDefault="00067330" w:rsidP="00364F19">
            <w:pPr>
              <w:tabs>
                <w:tab w:val="left" w:pos="210"/>
              </w:tabs>
            </w:pPr>
          </w:p>
        </w:tc>
      </w:tr>
      <w:tr w:rsidR="00067330" w14:paraId="4053F326" w14:textId="77777777" w:rsidTr="00102A0F">
        <w:trPr>
          <w:trHeight w:val="334"/>
        </w:trPr>
        <w:tc>
          <w:tcPr>
            <w:tcW w:w="2137" w:type="dxa"/>
          </w:tcPr>
          <w:p w14:paraId="7A6AAC73" w14:textId="77777777" w:rsidR="00067330" w:rsidRDefault="00067330" w:rsidP="00364F19">
            <w:pPr>
              <w:tabs>
                <w:tab w:val="left" w:pos="210"/>
              </w:tabs>
            </w:pPr>
          </w:p>
        </w:tc>
        <w:tc>
          <w:tcPr>
            <w:tcW w:w="1676" w:type="dxa"/>
          </w:tcPr>
          <w:p w14:paraId="6966C145" w14:textId="77777777" w:rsidR="00067330" w:rsidRDefault="00067330" w:rsidP="00364F19">
            <w:pPr>
              <w:tabs>
                <w:tab w:val="left" w:pos="210"/>
              </w:tabs>
            </w:pPr>
          </w:p>
        </w:tc>
        <w:tc>
          <w:tcPr>
            <w:tcW w:w="1583" w:type="dxa"/>
          </w:tcPr>
          <w:p w14:paraId="261159E5" w14:textId="77777777" w:rsidR="00067330" w:rsidRDefault="00067330" w:rsidP="00364F19">
            <w:pPr>
              <w:tabs>
                <w:tab w:val="left" w:pos="210"/>
              </w:tabs>
            </w:pPr>
          </w:p>
        </w:tc>
        <w:tc>
          <w:tcPr>
            <w:tcW w:w="1490" w:type="dxa"/>
          </w:tcPr>
          <w:p w14:paraId="02B27A44" w14:textId="77777777" w:rsidR="00067330" w:rsidRDefault="00067330" w:rsidP="00364F19">
            <w:pPr>
              <w:tabs>
                <w:tab w:val="left" w:pos="210"/>
              </w:tabs>
            </w:pPr>
          </w:p>
        </w:tc>
        <w:tc>
          <w:tcPr>
            <w:tcW w:w="1397" w:type="dxa"/>
          </w:tcPr>
          <w:p w14:paraId="14092E8A" w14:textId="77777777" w:rsidR="00067330" w:rsidRDefault="00067330" w:rsidP="00364F19">
            <w:pPr>
              <w:tabs>
                <w:tab w:val="left" w:pos="210"/>
              </w:tabs>
            </w:pPr>
          </w:p>
        </w:tc>
        <w:tc>
          <w:tcPr>
            <w:tcW w:w="1339" w:type="dxa"/>
          </w:tcPr>
          <w:p w14:paraId="3F4B2194" w14:textId="77777777" w:rsidR="00067330" w:rsidRDefault="00067330" w:rsidP="00364F19">
            <w:pPr>
              <w:tabs>
                <w:tab w:val="left" w:pos="210"/>
              </w:tabs>
            </w:pPr>
          </w:p>
        </w:tc>
      </w:tr>
    </w:tbl>
    <w:p w14:paraId="20E4C385" w14:textId="20C4C1E5" w:rsidR="00067330" w:rsidRPr="00067330" w:rsidRDefault="00067330" w:rsidP="00067330">
      <w:pPr>
        <w:tabs>
          <w:tab w:val="left" w:pos="210"/>
        </w:tabs>
      </w:pPr>
    </w:p>
    <w:sectPr w:rsidR="00067330" w:rsidRPr="00067330" w:rsidSect="00C81651">
      <w:headerReference w:type="default" r:id="rId13"/>
      <w:footerReference w:type="default" r:id="rId14"/>
      <w:type w:val="continuous"/>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6F956" w14:textId="77777777" w:rsidR="00656A39" w:rsidRDefault="00656A39" w:rsidP="003E6F18">
      <w:pPr>
        <w:spacing w:after="0" w:line="240" w:lineRule="auto"/>
      </w:pPr>
      <w:r>
        <w:separator/>
      </w:r>
    </w:p>
  </w:endnote>
  <w:endnote w:type="continuationSeparator" w:id="0">
    <w:p w14:paraId="1DCE4EF0" w14:textId="77777777" w:rsidR="00656A39" w:rsidRDefault="00656A39" w:rsidP="003E6F18">
      <w:pPr>
        <w:spacing w:after="0" w:line="240" w:lineRule="auto"/>
      </w:pPr>
      <w:r>
        <w:continuationSeparator/>
      </w:r>
    </w:p>
  </w:endnote>
  <w:endnote w:type="continuationNotice" w:id="1">
    <w:p w14:paraId="21DA1ACE" w14:textId="77777777" w:rsidR="00656A39" w:rsidRDefault="00656A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Cond">
    <w:altName w:val="Aria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EAC31" w14:textId="24EA84EC" w:rsidR="005264A9" w:rsidRDefault="002C59C0" w:rsidP="008271ED">
    <w:pPr>
      <w:pStyle w:val="Footer"/>
    </w:pPr>
    <w:r>
      <w:t>March</w:t>
    </w:r>
    <w:r w:rsidR="00873502">
      <w:t xml:space="preserve"> </w:t>
    </w:r>
    <w:r w:rsidR="004B6F0B">
      <w:t>20</w:t>
    </w:r>
    <w:r>
      <w:t>22</w:t>
    </w:r>
    <w:r w:rsidR="008271ED">
      <w:tab/>
    </w:r>
    <w:r w:rsidR="008271ED">
      <w:tab/>
    </w:r>
    <w:r w:rsidR="008271ED">
      <w:fldChar w:fldCharType="begin"/>
    </w:r>
    <w:r w:rsidR="008271ED">
      <w:instrText xml:space="preserve"> PAGE   \* MERGEFORMAT </w:instrText>
    </w:r>
    <w:r w:rsidR="008271ED">
      <w:fldChar w:fldCharType="separate"/>
    </w:r>
    <w:r w:rsidR="00102A0F">
      <w:rPr>
        <w:noProof/>
      </w:rPr>
      <w:t>11</w:t>
    </w:r>
    <w:r w:rsidR="008271ED">
      <w:rPr>
        <w:noProof/>
      </w:rPr>
      <w:fldChar w:fldCharType="end"/>
    </w:r>
  </w:p>
  <w:p w14:paraId="32AE7C07" w14:textId="77777777" w:rsidR="00510CCC" w:rsidRDefault="00510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5D2B8" w14:textId="77777777" w:rsidR="00656A39" w:rsidRDefault="00656A39" w:rsidP="003E6F18">
      <w:pPr>
        <w:spacing w:after="0" w:line="240" w:lineRule="auto"/>
      </w:pPr>
      <w:r>
        <w:separator/>
      </w:r>
    </w:p>
  </w:footnote>
  <w:footnote w:type="continuationSeparator" w:id="0">
    <w:p w14:paraId="7DAE58E4" w14:textId="77777777" w:rsidR="00656A39" w:rsidRDefault="00656A39" w:rsidP="003E6F18">
      <w:pPr>
        <w:spacing w:after="0" w:line="240" w:lineRule="auto"/>
      </w:pPr>
      <w:r>
        <w:continuationSeparator/>
      </w:r>
    </w:p>
  </w:footnote>
  <w:footnote w:type="continuationNotice" w:id="1">
    <w:p w14:paraId="08599C7D" w14:textId="77777777" w:rsidR="00656A39" w:rsidRDefault="00656A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B780" w14:textId="21D3BC37" w:rsidR="005264A9" w:rsidRDefault="00FF6529" w:rsidP="008271ED">
    <w:pPr>
      <w:pStyle w:val="Header"/>
    </w:pPr>
    <w:r w:rsidRPr="00FF6529">
      <w:rPr>
        <w:noProof/>
      </w:rPr>
      <w:drawing>
        <wp:inline distT="0" distB="0" distL="0" distR="0" wp14:anchorId="31B7F4DC" wp14:editId="6EE9E1CC">
          <wp:extent cx="2334638" cy="571500"/>
          <wp:effectExtent l="0" t="0" r="8890" b="0"/>
          <wp:docPr id="1" name="Picture 1" descr="C:\Users\istcalj\Desktop\branding-omh-2x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tcalj\Desktop\branding-omh-2x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988" cy="573789"/>
                  </a:xfrm>
                  <a:prstGeom prst="rect">
                    <a:avLst/>
                  </a:prstGeom>
                  <a:noFill/>
                  <a:ln>
                    <a:noFill/>
                  </a:ln>
                </pic:spPr>
              </pic:pic>
            </a:graphicData>
          </a:graphic>
        </wp:inline>
      </w:drawing>
    </w:r>
  </w:p>
  <w:p w14:paraId="13C87C7A" w14:textId="77777777" w:rsidR="00510CCC" w:rsidRDefault="00510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31DE"/>
    <w:multiLevelType w:val="hybridMultilevel"/>
    <w:tmpl w:val="91480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30BF3"/>
    <w:multiLevelType w:val="hybridMultilevel"/>
    <w:tmpl w:val="37B8140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5665F"/>
    <w:multiLevelType w:val="hybridMultilevel"/>
    <w:tmpl w:val="4C887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E0152"/>
    <w:multiLevelType w:val="hybridMultilevel"/>
    <w:tmpl w:val="B98CE0EE"/>
    <w:lvl w:ilvl="0" w:tplc="04090001">
      <w:start w:val="1"/>
      <w:numFmt w:val="bullet"/>
      <w:lvlText w:val=""/>
      <w:lvlJc w:val="left"/>
      <w:pPr>
        <w:ind w:left="2700" w:hanging="360"/>
      </w:pPr>
      <w:rPr>
        <w:rFonts w:ascii="Symbol" w:hAnsi="Symbol" w:hint="default"/>
      </w:rPr>
    </w:lvl>
    <w:lvl w:ilvl="1" w:tplc="04090003">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4" w15:restartNumberingAfterBreak="0">
    <w:nsid w:val="0BA86B81"/>
    <w:multiLevelType w:val="hybridMultilevel"/>
    <w:tmpl w:val="20968994"/>
    <w:lvl w:ilvl="0" w:tplc="63DAFEBC">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41D52"/>
    <w:multiLevelType w:val="hybridMultilevel"/>
    <w:tmpl w:val="31ECA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B21C1"/>
    <w:multiLevelType w:val="hybridMultilevel"/>
    <w:tmpl w:val="30ACC5E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7" w15:restartNumberingAfterBreak="0">
    <w:nsid w:val="23523135"/>
    <w:multiLevelType w:val="hybridMultilevel"/>
    <w:tmpl w:val="639E0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21A08"/>
    <w:multiLevelType w:val="hybridMultilevel"/>
    <w:tmpl w:val="FF5AB2A4"/>
    <w:lvl w:ilvl="0" w:tplc="16E233EA">
      <w:start w:val="5"/>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C7291F"/>
    <w:multiLevelType w:val="hybridMultilevel"/>
    <w:tmpl w:val="A9F0C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C1245"/>
    <w:multiLevelType w:val="hybridMultilevel"/>
    <w:tmpl w:val="359020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AA7F96"/>
    <w:multiLevelType w:val="hybridMultilevel"/>
    <w:tmpl w:val="403220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BF6028"/>
    <w:multiLevelType w:val="hybridMultilevel"/>
    <w:tmpl w:val="41F6F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0E33D9"/>
    <w:multiLevelType w:val="hybridMultilevel"/>
    <w:tmpl w:val="81FE5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4D4BF8"/>
    <w:multiLevelType w:val="hybridMultilevel"/>
    <w:tmpl w:val="389C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591DE4"/>
    <w:multiLevelType w:val="hybridMultilevel"/>
    <w:tmpl w:val="F8883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D32C30"/>
    <w:multiLevelType w:val="hybridMultilevel"/>
    <w:tmpl w:val="D52EE3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5F2EC0"/>
    <w:multiLevelType w:val="hybridMultilevel"/>
    <w:tmpl w:val="64E4E20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8127F7"/>
    <w:multiLevelType w:val="hybridMultilevel"/>
    <w:tmpl w:val="70A6EB7E"/>
    <w:lvl w:ilvl="0" w:tplc="0409000F">
      <w:start w:val="1"/>
      <w:numFmt w:val="decimal"/>
      <w:lvlText w:val="%1."/>
      <w:lvlJc w:val="left"/>
      <w:pPr>
        <w:ind w:left="720" w:hanging="360"/>
      </w:pPr>
    </w:lvl>
    <w:lvl w:ilvl="1" w:tplc="04090001">
      <w:start w:val="1"/>
      <w:numFmt w:val="bullet"/>
      <w:lvlText w:val=""/>
      <w:lvlJc w:val="left"/>
      <w:pPr>
        <w:ind w:left="153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3C025F"/>
    <w:multiLevelType w:val="hybridMultilevel"/>
    <w:tmpl w:val="43AEC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EE64BF"/>
    <w:multiLevelType w:val="hybridMultilevel"/>
    <w:tmpl w:val="E7D8D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CDA70CB"/>
    <w:multiLevelType w:val="hybridMultilevel"/>
    <w:tmpl w:val="F5BCEC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EFF1B9B"/>
    <w:multiLevelType w:val="hybridMultilevel"/>
    <w:tmpl w:val="94AC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131112"/>
    <w:multiLevelType w:val="hybridMultilevel"/>
    <w:tmpl w:val="2F88E4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0B3687"/>
    <w:multiLevelType w:val="hybridMultilevel"/>
    <w:tmpl w:val="23E6AF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04C28"/>
    <w:multiLevelType w:val="hybridMultilevel"/>
    <w:tmpl w:val="D286094A"/>
    <w:lvl w:ilvl="0" w:tplc="16E233EA">
      <w:start w:val="5"/>
      <w:numFmt w:val="bullet"/>
      <w:lvlText w:val="-"/>
      <w:lvlJc w:val="left"/>
      <w:pPr>
        <w:ind w:left="360" w:hanging="360"/>
      </w:pPr>
      <w:rPr>
        <w:rFonts w:ascii="Calibri" w:eastAsiaTheme="minorHAnsi" w:hAnsi="Calibri" w:cstheme="minorBidi"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65E7998"/>
    <w:multiLevelType w:val="hybridMultilevel"/>
    <w:tmpl w:val="A1F475AE"/>
    <w:lvl w:ilvl="0" w:tplc="0409000F">
      <w:start w:val="1"/>
      <w:numFmt w:val="decimal"/>
      <w:lvlText w:val="%1."/>
      <w:lvlJc w:val="left"/>
      <w:pPr>
        <w:ind w:left="720" w:hanging="360"/>
      </w:pPr>
    </w:lvl>
    <w:lvl w:ilvl="1" w:tplc="04090001">
      <w:start w:val="1"/>
      <w:numFmt w:val="bullet"/>
      <w:lvlText w:val=""/>
      <w:lvlJc w:val="left"/>
      <w:pPr>
        <w:ind w:left="153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AE22FD"/>
    <w:multiLevelType w:val="hybridMultilevel"/>
    <w:tmpl w:val="DEEA6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317538"/>
    <w:multiLevelType w:val="hybridMultilevel"/>
    <w:tmpl w:val="7C44A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BC02DF"/>
    <w:multiLevelType w:val="hybridMultilevel"/>
    <w:tmpl w:val="5A18C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92679FF"/>
    <w:multiLevelType w:val="hybridMultilevel"/>
    <w:tmpl w:val="19AC2AAE"/>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31" w15:restartNumberingAfterBreak="0">
    <w:nsid w:val="7B8042D3"/>
    <w:multiLevelType w:val="hybridMultilevel"/>
    <w:tmpl w:val="A20080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B03E1B"/>
    <w:multiLevelType w:val="hybridMultilevel"/>
    <w:tmpl w:val="C2C21F1E"/>
    <w:lvl w:ilvl="0" w:tplc="0409000D">
      <w:start w:val="1"/>
      <w:numFmt w:val="bullet"/>
      <w:lvlText w:val=""/>
      <w:lvlJc w:val="left"/>
      <w:pPr>
        <w:ind w:left="765" w:hanging="360"/>
      </w:pPr>
      <w:rPr>
        <w:rFonts w:ascii="Wingdings" w:hAnsi="Wingdings"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num w:numId="1">
    <w:abstractNumId w:val="2"/>
  </w:num>
  <w:num w:numId="2">
    <w:abstractNumId w:val="12"/>
  </w:num>
  <w:num w:numId="3">
    <w:abstractNumId w:val="9"/>
  </w:num>
  <w:num w:numId="4">
    <w:abstractNumId w:val="3"/>
  </w:num>
  <w:num w:numId="5">
    <w:abstractNumId w:val="5"/>
  </w:num>
  <w:num w:numId="6">
    <w:abstractNumId w:val="11"/>
  </w:num>
  <w:num w:numId="7">
    <w:abstractNumId w:val="10"/>
  </w:num>
  <w:num w:numId="8">
    <w:abstractNumId w:val="6"/>
  </w:num>
  <w:num w:numId="9">
    <w:abstractNumId w:val="32"/>
  </w:num>
  <w:num w:numId="10">
    <w:abstractNumId w:val="29"/>
  </w:num>
  <w:num w:numId="11">
    <w:abstractNumId w:val="21"/>
  </w:num>
  <w:num w:numId="12">
    <w:abstractNumId w:val="13"/>
  </w:num>
  <w:num w:numId="13">
    <w:abstractNumId w:val="0"/>
  </w:num>
  <w:num w:numId="14">
    <w:abstractNumId w:val="18"/>
  </w:num>
  <w:num w:numId="15">
    <w:abstractNumId w:val="1"/>
  </w:num>
  <w:num w:numId="16">
    <w:abstractNumId w:val="8"/>
  </w:num>
  <w:num w:numId="17">
    <w:abstractNumId w:val="27"/>
  </w:num>
  <w:num w:numId="18">
    <w:abstractNumId w:val="19"/>
  </w:num>
  <w:num w:numId="19">
    <w:abstractNumId w:val="26"/>
  </w:num>
  <w:num w:numId="20">
    <w:abstractNumId w:val="4"/>
  </w:num>
  <w:num w:numId="21">
    <w:abstractNumId w:val="25"/>
  </w:num>
  <w:num w:numId="22">
    <w:abstractNumId w:val="16"/>
  </w:num>
  <w:num w:numId="23">
    <w:abstractNumId w:val="28"/>
  </w:num>
  <w:num w:numId="24">
    <w:abstractNumId w:val="31"/>
  </w:num>
  <w:num w:numId="25">
    <w:abstractNumId w:val="17"/>
  </w:num>
  <w:num w:numId="26">
    <w:abstractNumId w:val="7"/>
  </w:num>
  <w:num w:numId="27">
    <w:abstractNumId w:val="23"/>
  </w:num>
  <w:num w:numId="28">
    <w:abstractNumId w:val="14"/>
  </w:num>
  <w:num w:numId="29">
    <w:abstractNumId w:val="24"/>
  </w:num>
  <w:num w:numId="30">
    <w:abstractNumId w:val="30"/>
  </w:num>
  <w:num w:numId="31">
    <w:abstractNumId w:val="20"/>
  </w:num>
  <w:num w:numId="32">
    <w:abstractNumId w:val="15"/>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2A5"/>
    <w:rsid w:val="00002DF8"/>
    <w:rsid w:val="000152B3"/>
    <w:rsid w:val="0002775F"/>
    <w:rsid w:val="0004028A"/>
    <w:rsid w:val="00051860"/>
    <w:rsid w:val="000553FC"/>
    <w:rsid w:val="00055954"/>
    <w:rsid w:val="00063277"/>
    <w:rsid w:val="00067330"/>
    <w:rsid w:val="00072114"/>
    <w:rsid w:val="00076AB2"/>
    <w:rsid w:val="000858BB"/>
    <w:rsid w:val="00085E1C"/>
    <w:rsid w:val="00087567"/>
    <w:rsid w:val="000909FE"/>
    <w:rsid w:val="000931BA"/>
    <w:rsid w:val="00093F8B"/>
    <w:rsid w:val="0009661E"/>
    <w:rsid w:val="000A1BDC"/>
    <w:rsid w:val="000C1862"/>
    <w:rsid w:val="000D286C"/>
    <w:rsid w:val="000D70F0"/>
    <w:rsid w:val="000E6B55"/>
    <w:rsid w:val="000F1B68"/>
    <w:rsid w:val="000F524D"/>
    <w:rsid w:val="000F596E"/>
    <w:rsid w:val="0010175B"/>
    <w:rsid w:val="00102A0F"/>
    <w:rsid w:val="00111263"/>
    <w:rsid w:val="00120349"/>
    <w:rsid w:val="001217C2"/>
    <w:rsid w:val="00122EB7"/>
    <w:rsid w:val="001323AD"/>
    <w:rsid w:val="00135F38"/>
    <w:rsid w:val="00140217"/>
    <w:rsid w:val="00140299"/>
    <w:rsid w:val="00141645"/>
    <w:rsid w:val="00151A84"/>
    <w:rsid w:val="00156BF0"/>
    <w:rsid w:val="0015709D"/>
    <w:rsid w:val="001635CA"/>
    <w:rsid w:val="001651B2"/>
    <w:rsid w:val="0016626B"/>
    <w:rsid w:val="0016696C"/>
    <w:rsid w:val="0017643B"/>
    <w:rsid w:val="00185F89"/>
    <w:rsid w:val="00192CA2"/>
    <w:rsid w:val="0019563D"/>
    <w:rsid w:val="001963F8"/>
    <w:rsid w:val="001B0BC3"/>
    <w:rsid w:val="001B4D63"/>
    <w:rsid w:val="001C6FE6"/>
    <w:rsid w:val="001C77DA"/>
    <w:rsid w:val="001D6FE8"/>
    <w:rsid w:val="001E1564"/>
    <w:rsid w:val="001F3C46"/>
    <w:rsid w:val="001F4807"/>
    <w:rsid w:val="001F6710"/>
    <w:rsid w:val="001F6E31"/>
    <w:rsid w:val="00203F96"/>
    <w:rsid w:val="0020503F"/>
    <w:rsid w:val="00210E3B"/>
    <w:rsid w:val="00214C87"/>
    <w:rsid w:val="00220617"/>
    <w:rsid w:val="00222582"/>
    <w:rsid w:val="002227D3"/>
    <w:rsid w:val="00224CE2"/>
    <w:rsid w:val="0023499E"/>
    <w:rsid w:val="00240CBA"/>
    <w:rsid w:val="0027458C"/>
    <w:rsid w:val="0028031E"/>
    <w:rsid w:val="00284A40"/>
    <w:rsid w:val="002B3BBD"/>
    <w:rsid w:val="002C59C0"/>
    <w:rsid w:val="002E5777"/>
    <w:rsid w:val="002F11D7"/>
    <w:rsid w:val="0031126F"/>
    <w:rsid w:val="00313C3E"/>
    <w:rsid w:val="00320F5C"/>
    <w:rsid w:val="00321E6A"/>
    <w:rsid w:val="00325E46"/>
    <w:rsid w:val="0033360F"/>
    <w:rsid w:val="003358E6"/>
    <w:rsid w:val="00340355"/>
    <w:rsid w:val="00341B34"/>
    <w:rsid w:val="00344731"/>
    <w:rsid w:val="00347D47"/>
    <w:rsid w:val="0037035E"/>
    <w:rsid w:val="00373D3B"/>
    <w:rsid w:val="003770AD"/>
    <w:rsid w:val="003975AE"/>
    <w:rsid w:val="003A10C1"/>
    <w:rsid w:val="003A1AA6"/>
    <w:rsid w:val="003A3670"/>
    <w:rsid w:val="003A5F45"/>
    <w:rsid w:val="003B0E3E"/>
    <w:rsid w:val="003B26FC"/>
    <w:rsid w:val="003B492D"/>
    <w:rsid w:val="003B6771"/>
    <w:rsid w:val="003C12B3"/>
    <w:rsid w:val="003C6B99"/>
    <w:rsid w:val="003D5F58"/>
    <w:rsid w:val="003E6F18"/>
    <w:rsid w:val="003F16F7"/>
    <w:rsid w:val="003F3102"/>
    <w:rsid w:val="0040160D"/>
    <w:rsid w:val="004026CD"/>
    <w:rsid w:val="00403051"/>
    <w:rsid w:val="004140E9"/>
    <w:rsid w:val="00414796"/>
    <w:rsid w:val="00417E7A"/>
    <w:rsid w:val="004229B3"/>
    <w:rsid w:val="00422E56"/>
    <w:rsid w:val="00425015"/>
    <w:rsid w:val="00426FC6"/>
    <w:rsid w:val="00430994"/>
    <w:rsid w:val="00436F44"/>
    <w:rsid w:val="00440F6B"/>
    <w:rsid w:val="004440C1"/>
    <w:rsid w:val="004458DD"/>
    <w:rsid w:val="00462F05"/>
    <w:rsid w:val="004643F0"/>
    <w:rsid w:val="004750DF"/>
    <w:rsid w:val="00475CFC"/>
    <w:rsid w:val="004843C1"/>
    <w:rsid w:val="0049574F"/>
    <w:rsid w:val="0049733E"/>
    <w:rsid w:val="004A580C"/>
    <w:rsid w:val="004A77F8"/>
    <w:rsid w:val="004B20B0"/>
    <w:rsid w:val="004B6F0B"/>
    <w:rsid w:val="004B711E"/>
    <w:rsid w:val="004C581E"/>
    <w:rsid w:val="004D105B"/>
    <w:rsid w:val="004D7718"/>
    <w:rsid w:val="004E55FD"/>
    <w:rsid w:val="0050704E"/>
    <w:rsid w:val="00510CCC"/>
    <w:rsid w:val="0051162E"/>
    <w:rsid w:val="00512F09"/>
    <w:rsid w:val="005167BC"/>
    <w:rsid w:val="00524895"/>
    <w:rsid w:val="005264A9"/>
    <w:rsid w:val="00531D14"/>
    <w:rsid w:val="00552597"/>
    <w:rsid w:val="00553341"/>
    <w:rsid w:val="00565147"/>
    <w:rsid w:val="00571B71"/>
    <w:rsid w:val="005759CB"/>
    <w:rsid w:val="005C0C32"/>
    <w:rsid w:val="005C498E"/>
    <w:rsid w:val="005D5EC4"/>
    <w:rsid w:val="005E1204"/>
    <w:rsid w:val="005F170E"/>
    <w:rsid w:val="00601993"/>
    <w:rsid w:val="0060565C"/>
    <w:rsid w:val="00622047"/>
    <w:rsid w:val="006243BE"/>
    <w:rsid w:val="0062519A"/>
    <w:rsid w:val="00630A44"/>
    <w:rsid w:val="006453E5"/>
    <w:rsid w:val="00650FE2"/>
    <w:rsid w:val="00656A39"/>
    <w:rsid w:val="006663B7"/>
    <w:rsid w:val="006667E0"/>
    <w:rsid w:val="006714E8"/>
    <w:rsid w:val="00695B31"/>
    <w:rsid w:val="00696547"/>
    <w:rsid w:val="006A6E86"/>
    <w:rsid w:val="006A73D2"/>
    <w:rsid w:val="006B0E5E"/>
    <w:rsid w:val="006B4868"/>
    <w:rsid w:val="006B4FF9"/>
    <w:rsid w:val="006B5015"/>
    <w:rsid w:val="006B6B11"/>
    <w:rsid w:val="006C1A81"/>
    <w:rsid w:val="006D6B9F"/>
    <w:rsid w:val="006E34AD"/>
    <w:rsid w:val="006F0E3F"/>
    <w:rsid w:val="00704D8B"/>
    <w:rsid w:val="007211B0"/>
    <w:rsid w:val="00724643"/>
    <w:rsid w:val="00726381"/>
    <w:rsid w:val="00727603"/>
    <w:rsid w:val="00732F35"/>
    <w:rsid w:val="00742DB5"/>
    <w:rsid w:val="007559AF"/>
    <w:rsid w:val="00756D4A"/>
    <w:rsid w:val="00765357"/>
    <w:rsid w:val="00771991"/>
    <w:rsid w:val="007734D9"/>
    <w:rsid w:val="00774D3B"/>
    <w:rsid w:val="007859EC"/>
    <w:rsid w:val="007864B8"/>
    <w:rsid w:val="007A5A07"/>
    <w:rsid w:val="007B6C3F"/>
    <w:rsid w:val="007C03F6"/>
    <w:rsid w:val="007C061A"/>
    <w:rsid w:val="007D50CF"/>
    <w:rsid w:val="007F197A"/>
    <w:rsid w:val="007F7960"/>
    <w:rsid w:val="00803DE9"/>
    <w:rsid w:val="00817463"/>
    <w:rsid w:val="00820D6C"/>
    <w:rsid w:val="008225CA"/>
    <w:rsid w:val="008271ED"/>
    <w:rsid w:val="008334DF"/>
    <w:rsid w:val="00834205"/>
    <w:rsid w:val="00836D03"/>
    <w:rsid w:val="00840FFF"/>
    <w:rsid w:val="00842F1D"/>
    <w:rsid w:val="00851C43"/>
    <w:rsid w:val="00856844"/>
    <w:rsid w:val="00860A99"/>
    <w:rsid w:val="008625DB"/>
    <w:rsid w:val="008626C4"/>
    <w:rsid w:val="00872817"/>
    <w:rsid w:val="00873502"/>
    <w:rsid w:val="00881462"/>
    <w:rsid w:val="008A13F0"/>
    <w:rsid w:val="008B771C"/>
    <w:rsid w:val="008C3336"/>
    <w:rsid w:val="008D0794"/>
    <w:rsid w:val="008D448F"/>
    <w:rsid w:val="008E76E2"/>
    <w:rsid w:val="008F0662"/>
    <w:rsid w:val="0090045D"/>
    <w:rsid w:val="00902002"/>
    <w:rsid w:val="00910621"/>
    <w:rsid w:val="009135C2"/>
    <w:rsid w:val="009255A2"/>
    <w:rsid w:val="00933C85"/>
    <w:rsid w:val="009351C8"/>
    <w:rsid w:val="00935852"/>
    <w:rsid w:val="0093769F"/>
    <w:rsid w:val="009465E8"/>
    <w:rsid w:val="00946627"/>
    <w:rsid w:val="00957F3B"/>
    <w:rsid w:val="00963C97"/>
    <w:rsid w:val="009679C6"/>
    <w:rsid w:val="00974150"/>
    <w:rsid w:val="009A379B"/>
    <w:rsid w:val="009B324C"/>
    <w:rsid w:val="009C3BA2"/>
    <w:rsid w:val="009D03EC"/>
    <w:rsid w:val="009F5D13"/>
    <w:rsid w:val="009F68C8"/>
    <w:rsid w:val="009F7674"/>
    <w:rsid w:val="00A03EE8"/>
    <w:rsid w:val="00A374AD"/>
    <w:rsid w:val="00A41981"/>
    <w:rsid w:val="00A4203C"/>
    <w:rsid w:val="00A45B4F"/>
    <w:rsid w:val="00A64FBC"/>
    <w:rsid w:val="00A71A1B"/>
    <w:rsid w:val="00A7416D"/>
    <w:rsid w:val="00A74420"/>
    <w:rsid w:val="00A74991"/>
    <w:rsid w:val="00A7656B"/>
    <w:rsid w:val="00A80636"/>
    <w:rsid w:val="00A86A60"/>
    <w:rsid w:val="00A87197"/>
    <w:rsid w:val="00A93BCE"/>
    <w:rsid w:val="00AA19D5"/>
    <w:rsid w:val="00AB045A"/>
    <w:rsid w:val="00AD12E3"/>
    <w:rsid w:val="00AD584C"/>
    <w:rsid w:val="00AD6268"/>
    <w:rsid w:val="00AE537A"/>
    <w:rsid w:val="00AE7824"/>
    <w:rsid w:val="00B02EDB"/>
    <w:rsid w:val="00B046AC"/>
    <w:rsid w:val="00B06E0C"/>
    <w:rsid w:val="00B07ECA"/>
    <w:rsid w:val="00B1184B"/>
    <w:rsid w:val="00B16351"/>
    <w:rsid w:val="00B21F8E"/>
    <w:rsid w:val="00B25054"/>
    <w:rsid w:val="00B35E06"/>
    <w:rsid w:val="00B511CD"/>
    <w:rsid w:val="00B52C1E"/>
    <w:rsid w:val="00B64DC8"/>
    <w:rsid w:val="00B73D8F"/>
    <w:rsid w:val="00B755BB"/>
    <w:rsid w:val="00B765DE"/>
    <w:rsid w:val="00B850DF"/>
    <w:rsid w:val="00B8643F"/>
    <w:rsid w:val="00B86979"/>
    <w:rsid w:val="00BA7F0D"/>
    <w:rsid w:val="00BB419A"/>
    <w:rsid w:val="00BB4F2A"/>
    <w:rsid w:val="00BC1883"/>
    <w:rsid w:val="00BC2D0D"/>
    <w:rsid w:val="00BC47AF"/>
    <w:rsid w:val="00BC787B"/>
    <w:rsid w:val="00BD12E6"/>
    <w:rsid w:val="00BD30E2"/>
    <w:rsid w:val="00BD42B9"/>
    <w:rsid w:val="00C0421C"/>
    <w:rsid w:val="00C0456B"/>
    <w:rsid w:val="00C077C9"/>
    <w:rsid w:val="00C129B7"/>
    <w:rsid w:val="00C141C3"/>
    <w:rsid w:val="00C26C50"/>
    <w:rsid w:val="00C3014E"/>
    <w:rsid w:val="00C31399"/>
    <w:rsid w:val="00C524C9"/>
    <w:rsid w:val="00C640A4"/>
    <w:rsid w:val="00C65ACA"/>
    <w:rsid w:val="00C72D36"/>
    <w:rsid w:val="00C75037"/>
    <w:rsid w:val="00C75FB9"/>
    <w:rsid w:val="00C81651"/>
    <w:rsid w:val="00C850C5"/>
    <w:rsid w:val="00CA2067"/>
    <w:rsid w:val="00CA5B2E"/>
    <w:rsid w:val="00CB059A"/>
    <w:rsid w:val="00CB0BD5"/>
    <w:rsid w:val="00CB7845"/>
    <w:rsid w:val="00CC43F1"/>
    <w:rsid w:val="00CC473D"/>
    <w:rsid w:val="00CF1C7F"/>
    <w:rsid w:val="00CF2E06"/>
    <w:rsid w:val="00CF4F52"/>
    <w:rsid w:val="00CF5A41"/>
    <w:rsid w:val="00CF63E8"/>
    <w:rsid w:val="00CF6E39"/>
    <w:rsid w:val="00D00CDC"/>
    <w:rsid w:val="00D034B4"/>
    <w:rsid w:val="00D27239"/>
    <w:rsid w:val="00D3561C"/>
    <w:rsid w:val="00D40BDD"/>
    <w:rsid w:val="00D521ED"/>
    <w:rsid w:val="00D6211E"/>
    <w:rsid w:val="00D64905"/>
    <w:rsid w:val="00D6732A"/>
    <w:rsid w:val="00D80E55"/>
    <w:rsid w:val="00D8366B"/>
    <w:rsid w:val="00D8485F"/>
    <w:rsid w:val="00D92214"/>
    <w:rsid w:val="00D938CF"/>
    <w:rsid w:val="00D95C7D"/>
    <w:rsid w:val="00D96192"/>
    <w:rsid w:val="00D97CF7"/>
    <w:rsid w:val="00DA76EB"/>
    <w:rsid w:val="00DA7DCB"/>
    <w:rsid w:val="00DB7496"/>
    <w:rsid w:val="00DC0881"/>
    <w:rsid w:val="00DD0CC3"/>
    <w:rsid w:val="00DD10CF"/>
    <w:rsid w:val="00DD31D7"/>
    <w:rsid w:val="00DD73C9"/>
    <w:rsid w:val="00E02A6D"/>
    <w:rsid w:val="00E05FA4"/>
    <w:rsid w:val="00E107F3"/>
    <w:rsid w:val="00E11B03"/>
    <w:rsid w:val="00E14011"/>
    <w:rsid w:val="00E31698"/>
    <w:rsid w:val="00E321C3"/>
    <w:rsid w:val="00E35234"/>
    <w:rsid w:val="00E36F1F"/>
    <w:rsid w:val="00E41C10"/>
    <w:rsid w:val="00E435D8"/>
    <w:rsid w:val="00E43873"/>
    <w:rsid w:val="00E522A5"/>
    <w:rsid w:val="00E5328C"/>
    <w:rsid w:val="00E5407C"/>
    <w:rsid w:val="00E75FA7"/>
    <w:rsid w:val="00E76E8E"/>
    <w:rsid w:val="00E82BD6"/>
    <w:rsid w:val="00E901D7"/>
    <w:rsid w:val="00EA09B8"/>
    <w:rsid w:val="00EA1FE8"/>
    <w:rsid w:val="00EA3640"/>
    <w:rsid w:val="00EA5DA5"/>
    <w:rsid w:val="00EB6E09"/>
    <w:rsid w:val="00EB712A"/>
    <w:rsid w:val="00EC4073"/>
    <w:rsid w:val="00EC5302"/>
    <w:rsid w:val="00ED2221"/>
    <w:rsid w:val="00ED498E"/>
    <w:rsid w:val="00EF0BD1"/>
    <w:rsid w:val="00EF3BA8"/>
    <w:rsid w:val="00EF4B67"/>
    <w:rsid w:val="00EF7800"/>
    <w:rsid w:val="00F31C9A"/>
    <w:rsid w:val="00F345F1"/>
    <w:rsid w:val="00F41342"/>
    <w:rsid w:val="00F41499"/>
    <w:rsid w:val="00F46AC6"/>
    <w:rsid w:val="00F4770E"/>
    <w:rsid w:val="00F540E5"/>
    <w:rsid w:val="00F561AA"/>
    <w:rsid w:val="00F604D8"/>
    <w:rsid w:val="00F6376B"/>
    <w:rsid w:val="00F64D71"/>
    <w:rsid w:val="00F64E15"/>
    <w:rsid w:val="00F64F62"/>
    <w:rsid w:val="00F65D50"/>
    <w:rsid w:val="00F71A2E"/>
    <w:rsid w:val="00F80A58"/>
    <w:rsid w:val="00F84DC0"/>
    <w:rsid w:val="00F86546"/>
    <w:rsid w:val="00F96637"/>
    <w:rsid w:val="00FB1A53"/>
    <w:rsid w:val="00FB6122"/>
    <w:rsid w:val="00FC18B5"/>
    <w:rsid w:val="00FC1A82"/>
    <w:rsid w:val="00FC2C18"/>
    <w:rsid w:val="00FC5CAE"/>
    <w:rsid w:val="00FE4C37"/>
    <w:rsid w:val="00FF0ECF"/>
    <w:rsid w:val="00FF6529"/>
    <w:rsid w:val="00FF7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74CD90"/>
  <w15:docId w15:val="{16E53A28-48DD-4B8E-A60F-471E2EA6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45D"/>
    <w:pPr>
      <w:ind w:left="720"/>
      <w:contextualSpacing/>
    </w:pPr>
  </w:style>
  <w:style w:type="character" w:styleId="Hyperlink">
    <w:name w:val="Hyperlink"/>
    <w:basedOn w:val="DefaultParagraphFont"/>
    <w:uiPriority w:val="99"/>
    <w:unhideWhenUsed/>
    <w:rsid w:val="004440C1"/>
    <w:rPr>
      <w:color w:val="0563C1" w:themeColor="hyperlink"/>
      <w:u w:val="single"/>
    </w:rPr>
  </w:style>
  <w:style w:type="character" w:styleId="FollowedHyperlink">
    <w:name w:val="FollowedHyperlink"/>
    <w:basedOn w:val="DefaultParagraphFont"/>
    <w:uiPriority w:val="99"/>
    <w:semiHidden/>
    <w:unhideWhenUsed/>
    <w:rsid w:val="0028031E"/>
    <w:rPr>
      <w:color w:val="954F72" w:themeColor="followedHyperlink"/>
      <w:u w:val="single"/>
    </w:rPr>
  </w:style>
  <w:style w:type="character" w:styleId="CommentReference">
    <w:name w:val="annotation reference"/>
    <w:basedOn w:val="DefaultParagraphFont"/>
    <w:uiPriority w:val="99"/>
    <w:semiHidden/>
    <w:unhideWhenUsed/>
    <w:rsid w:val="00650FE2"/>
    <w:rPr>
      <w:sz w:val="16"/>
      <w:szCs w:val="16"/>
    </w:rPr>
  </w:style>
  <w:style w:type="paragraph" w:styleId="CommentText">
    <w:name w:val="annotation text"/>
    <w:basedOn w:val="Normal"/>
    <w:link w:val="CommentTextChar"/>
    <w:uiPriority w:val="99"/>
    <w:semiHidden/>
    <w:unhideWhenUsed/>
    <w:rsid w:val="00650FE2"/>
    <w:pPr>
      <w:spacing w:line="240" w:lineRule="auto"/>
    </w:pPr>
    <w:rPr>
      <w:sz w:val="20"/>
      <w:szCs w:val="20"/>
    </w:rPr>
  </w:style>
  <w:style w:type="character" w:customStyle="1" w:styleId="CommentTextChar">
    <w:name w:val="Comment Text Char"/>
    <w:basedOn w:val="DefaultParagraphFont"/>
    <w:link w:val="CommentText"/>
    <w:uiPriority w:val="99"/>
    <w:semiHidden/>
    <w:rsid w:val="00650FE2"/>
    <w:rPr>
      <w:sz w:val="20"/>
      <w:szCs w:val="20"/>
    </w:rPr>
  </w:style>
  <w:style w:type="paragraph" w:styleId="CommentSubject">
    <w:name w:val="annotation subject"/>
    <w:basedOn w:val="CommentText"/>
    <w:next w:val="CommentText"/>
    <w:link w:val="CommentSubjectChar"/>
    <w:uiPriority w:val="99"/>
    <w:semiHidden/>
    <w:unhideWhenUsed/>
    <w:rsid w:val="00650FE2"/>
    <w:rPr>
      <w:b/>
      <w:bCs/>
    </w:rPr>
  </w:style>
  <w:style w:type="character" w:customStyle="1" w:styleId="CommentSubjectChar">
    <w:name w:val="Comment Subject Char"/>
    <w:basedOn w:val="CommentTextChar"/>
    <w:link w:val="CommentSubject"/>
    <w:uiPriority w:val="99"/>
    <w:semiHidden/>
    <w:rsid w:val="00650FE2"/>
    <w:rPr>
      <w:b/>
      <w:bCs/>
      <w:sz w:val="20"/>
      <w:szCs w:val="20"/>
    </w:rPr>
  </w:style>
  <w:style w:type="paragraph" w:styleId="BalloonText">
    <w:name w:val="Balloon Text"/>
    <w:basedOn w:val="Normal"/>
    <w:link w:val="BalloonTextChar"/>
    <w:uiPriority w:val="99"/>
    <w:semiHidden/>
    <w:unhideWhenUsed/>
    <w:rsid w:val="00650F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FE2"/>
    <w:rPr>
      <w:rFonts w:ascii="Segoe UI" w:hAnsi="Segoe UI" w:cs="Segoe UI"/>
      <w:sz w:val="18"/>
      <w:szCs w:val="18"/>
    </w:rPr>
  </w:style>
  <w:style w:type="character" w:styleId="PlaceholderText">
    <w:name w:val="Placeholder Text"/>
    <w:basedOn w:val="DefaultParagraphFont"/>
    <w:uiPriority w:val="99"/>
    <w:semiHidden/>
    <w:rsid w:val="00860A99"/>
    <w:rPr>
      <w:color w:val="808080"/>
    </w:rPr>
  </w:style>
  <w:style w:type="paragraph" w:styleId="Header">
    <w:name w:val="header"/>
    <w:basedOn w:val="Normal"/>
    <w:link w:val="HeaderChar"/>
    <w:uiPriority w:val="99"/>
    <w:unhideWhenUsed/>
    <w:rsid w:val="003E6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F18"/>
  </w:style>
  <w:style w:type="paragraph" w:styleId="Footer">
    <w:name w:val="footer"/>
    <w:basedOn w:val="Normal"/>
    <w:link w:val="FooterChar"/>
    <w:uiPriority w:val="99"/>
    <w:unhideWhenUsed/>
    <w:rsid w:val="003E6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F18"/>
  </w:style>
  <w:style w:type="paragraph" w:customStyle="1" w:styleId="TableParagraph">
    <w:name w:val="Table Paragraph"/>
    <w:basedOn w:val="Normal"/>
    <w:uiPriority w:val="1"/>
    <w:qFormat/>
    <w:rsid w:val="00F84DC0"/>
    <w:pPr>
      <w:widowControl w:val="0"/>
      <w:spacing w:after="0" w:line="240" w:lineRule="auto"/>
    </w:pPr>
  </w:style>
  <w:style w:type="paragraph" w:styleId="BodyText">
    <w:name w:val="Body Text"/>
    <w:basedOn w:val="Normal"/>
    <w:link w:val="BodyTextChar"/>
    <w:uiPriority w:val="1"/>
    <w:qFormat/>
    <w:rsid w:val="00F84DC0"/>
    <w:pPr>
      <w:widowControl w:val="0"/>
      <w:spacing w:after="0" w:line="240" w:lineRule="auto"/>
      <w:ind w:left="228"/>
    </w:pPr>
    <w:rPr>
      <w:rFonts w:ascii="Myriad Pro Cond" w:eastAsia="Myriad Pro Cond" w:hAnsi="Myriad Pro Cond"/>
      <w:sz w:val="26"/>
      <w:szCs w:val="26"/>
    </w:rPr>
  </w:style>
  <w:style w:type="character" w:customStyle="1" w:styleId="BodyTextChar">
    <w:name w:val="Body Text Char"/>
    <w:basedOn w:val="DefaultParagraphFont"/>
    <w:link w:val="BodyText"/>
    <w:uiPriority w:val="1"/>
    <w:rsid w:val="00F84DC0"/>
    <w:rPr>
      <w:rFonts w:ascii="Myriad Pro Cond" w:eastAsia="Myriad Pro Cond" w:hAnsi="Myriad Pro Cond"/>
      <w:sz w:val="26"/>
      <w:szCs w:val="26"/>
    </w:rPr>
  </w:style>
  <w:style w:type="paragraph" w:styleId="Revision">
    <w:name w:val="Revision"/>
    <w:hidden/>
    <w:uiPriority w:val="99"/>
    <w:semiHidden/>
    <w:rsid w:val="00DB7496"/>
    <w:pPr>
      <w:spacing w:after="0" w:line="240" w:lineRule="auto"/>
    </w:pPr>
  </w:style>
  <w:style w:type="character" w:customStyle="1" w:styleId="UnresolvedMention1">
    <w:name w:val="Unresolved Mention1"/>
    <w:basedOn w:val="DefaultParagraphFont"/>
    <w:uiPriority w:val="99"/>
    <w:semiHidden/>
    <w:unhideWhenUsed/>
    <w:rsid w:val="00696547"/>
    <w:rPr>
      <w:color w:val="808080"/>
      <w:shd w:val="clear" w:color="auto" w:fill="E6E6E6"/>
    </w:rPr>
  </w:style>
  <w:style w:type="table" w:styleId="TableGrid">
    <w:name w:val="Table Grid"/>
    <w:basedOn w:val="TableNormal"/>
    <w:rsid w:val="00B8643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A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5555">
      <w:bodyDiv w:val="1"/>
      <w:marLeft w:val="0"/>
      <w:marRight w:val="0"/>
      <w:marTop w:val="0"/>
      <w:marBottom w:val="0"/>
      <w:divBdr>
        <w:top w:val="none" w:sz="0" w:space="0" w:color="auto"/>
        <w:left w:val="none" w:sz="0" w:space="0" w:color="auto"/>
        <w:bottom w:val="none" w:sz="0" w:space="0" w:color="auto"/>
        <w:right w:val="none" w:sz="0" w:space="0" w:color="auto"/>
      </w:divBdr>
    </w:div>
    <w:div w:id="15441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YSCollaborativeCare@omh.ny.go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ims.uw.edu/sites/default/files/CollaborativeCareRegistryRequirement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YSCollaborativeCare@omh.ny.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llaborativeCare@omh.ny.gov" TargetMode="External"/><Relationship Id="rId4" Type="http://schemas.openxmlformats.org/officeDocument/2006/relationships/settings" Target="settings.xml"/><Relationship Id="rId9" Type="http://schemas.openxmlformats.org/officeDocument/2006/relationships/hyperlink" Target="http://aims.uw.edu/collaborative-care/team-structure/care-manage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9672C-67EC-364B-AC36-094807E8E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11</Pages>
  <Words>3039</Words>
  <Characters>17323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NYSOMH</Company>
  <LinksUpToDate>false</LinksUpToDate>
  <CharactersWithSpaces>20322</CharactersWithSpaces>
  <SharedDoc>false</SharedDoc>
  <HLinks>
    <vt:vector size="30" baseType="variant">
      <vt:variant>
        <vt:i4>1835008</vt:i4>
      </vt:variant>
      <vt:variant>
        <vt:i4>111</vt:i4>
      </vt:variant>
      <vt:variant>
        <vt:i4>0</vt:i4>
      </vt:variant>
      <vt:variant>
        <vt:i4>5</vt:i4>
      </vt:variant>
      <vt:variant>
        <vt:lpwstr>https://aims.uw.edu/sites/default/files/CollaborativeCareRegistryRequirements.pdf</vt:lpwstr>
      </vt:variant>
      <vt:variant>
        <vt:lpwstr/>
      </vt:variant>
      <vt:variant>
        <vt:i4>1310835</vt:i4>
      </vt:variant>
      <vt:variant>
        <vt:i4>108</vt:i4>
      </vt:variant>
      <vt:variant>
        <vt:i4>0</vt:i4>
      </vt:variant>
      <vt:variant>
        <vt:i4>5</vt:i4>
      </vt:variant>
      <vt:variant>
        <vt:lpwstr>mailto:NYSCollaborativeCare@omh.ny.gov</vt:lpwstr>
      </vt:variant>
      <vt:variant>
        <vt:lpwstr/>
      </vt:variant>
      <vt:variant>
        <vt:i4>2228311</vt:i4>
      </vt:variant>
      <vt:variant>
        <vt:i4>6</vt:i4>
      </vt:variant>
      <vt:variant>
        <vt:i4>0</vt:i4>
      </vt:variant>
      <vt:variant>
        <vt:i4>5</vt:i4>
      </vt:variant>
      <vt:variant>
        <vt:lpwstr>mailto:CollaborativeCare@omh.ny.gov</vt:lpwstr>
      </vt:variant>
      <vt:variant>
        <vt:lpwstr/>
      </vt:variant>
      <vt:variant>
        <vt:i4>2031691</vt:i4>
      </vt:variant>
      <vt:variant>
        <vt:i4>3</vt:i4>
      </vt:variant>
      <vt:variant>
        <vt:i4>0</vt:i4>
      </vt:variant>
      <vt:variant>
        <vt:i4>5</vt:i4>
      </vt:variant>
      <vt:variant>
        <vt:lpwstr>http://aims.uw.edu/collaborative-care/team-structure/care-manager</vt:lpwstr>
      </vt:variant>
      <vt:variant>
        <vt:lpwstr/>
      </vt:variant>
      <vt:variant>
        <vt:i4>1310835</vt:i4>
      </vt:variant>
      <vt:variant>
        <vt:i4>0</vt:i4>
      </vt:variant>
      <vt:variant>
        <vt:i4>0</vt:i4>
      </vt:variant>
      <vt:variant>
        <vt:i4>5</vt:i4>
      </vt:variant>
      <vt:variant>
        <vt:lpwstr>mailto:NYSCollaborativeCare@omh.ny.gov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Schmocker</dc:creator>
  <cp:lastModifiedBy>Gadbois, Danielle (OMH)</cp:lastModifiedBy>
  <cp:revision>6</cp:revision>
  <cp:lastPrinted>2014-12-08T20:14:00Z</cp:lastPrinted>
  <dcterms:created xsi:type="dcterms:W3CDTF">2022-03-31T14:50:00Z</dcterms:created>
  <dcterms:modified xsi:type="dcterms:W3CDTF">2022-03-31T16:26:00Z</dcterms:modified>
</cp:coreProperties>
</file>